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6796F" w14:textId="77777777" w:rsidR="0060468B" w:rsidRDefault="0060468B" w:rsidP="0060468B">
      <w:pPr>
        <w:widowControl w:val="0"/>
        <w:autoSpaceDE w:val="0"/>
        <w:autoSpaceDN w:val="0"/>
        <w:adjustRightInd w:val="0"/>
        <w:jc w:val="center"/>
        <w:rPr>
          <w:rFonts w:ascii="Tahoma" w:hAnsi="Tahoma" w:cs="Tahoma"/>
          <w:sz w:val="16"/>
          <w:szCs w:val="16"/>
        </w:rPr>
      </w:pPr>
      <w:r>
        <w:rPr>
          <w:rFonts w:ascii="Times New Roman" w:hAnsi="Times New Roman" w:cs="Times New Roman"/>
          <w:sz w:val="69"/>
          <w:szCs w:val="69"/>
        </w:rPr>
        <w:t> </w:t>
      </w:r>
    </w:p>
    <w:p w14:paraId="40AD45A1" w14:textId="77777777" w:rsidR="0060468B" w:rsidRDefault="0060468B" w:rsidP="0060468B">
      <w:pPr>
        <w:widowControl w:val="0"/>
        <w:autoSpaceDE w:val="0"/>
        <w:autoSpaceDN w:val="0"/>
        <w:adjustRightInd w:val="0"/>
        <w:jc w:val="center"/>
        <w:rPr>
          <w:rFonts w:ascii="Tahoma" w:hAnsi="Tahoma" w:cs="Tahoma"/>
          <w:sz w:val="16"/>
          <w:szCs w:val="16"/>
        </w:rPr>
      </w:pPr>
      <w:r>
        <w:rPr>
          <w:rFonts w:ascii="Times New Roman" w:hAnsi="Times New Roman" w:cs="Times New Roman"/>
          <w:sz w:val="69"/>
          <w:szCs w:val="69"/>
        </w:rPr>
        <w:t> </w:t>
      </w:r>
    </w:p>
    <w:p w14:paraId="52551511" w14:textId="77777777" w:rsidR="0060468B" w:rsidRDefault="0060468B" w:rsidP="0060468B">
      <w:pPr>
        <w:widowControl w:val="0"/>
        <w:autoSpaceDE w:val="0"/>
        <w:autoSpaceDN w:val="0"/>
        <w:adjustRightInd w:val="0"/>
        <w:jc w:val="center"/>
        <w:rPr>
          <w:rFonts w:ascii="Tahoma" w:hAnsi="Tahoma" w:cs="Tahoma"/>
          <w:sz w:val="16"/>
          <w:szCs w:val="16"/>
        </w:rPr>
      </w:pPr>
      <w:r>
        <w:rPr>
          <w:rFonts w:ascii="Times New Roman" w:hAnsi="Times New Roman" w:cs="Times New Roman"/>
          <w:sz w:val="69"/>
          <w:szCs w:val="69"/>
        </w:rPr>
        <w:t> </w:t>
      </w:r>
    </w:p>
    <w:p w14:paraId="25161661" w14:textId="77777777" w:rsidR="0060468B" w:rsidRDefault="0060468B" w:rsidP="0060468B">
      <w:pPr>
        <w:widowControl w:val="0"/>
        <w:autoSpaceDE w:val="0"/>
        <w:autoSpaceDN w:val="0"/>
        <w:adjustRightInd w:val="0"/>
        <w:jc w:val="center"/>
        <w:rPr>
          <w:rFonts w:ascii="Tahoma" w:hAnsi="Tahoma" w:cs="Tahoma"/>
          <w:sz w:val="16"/>
          <w:szCs w:val="16"/>
        </w:rPr>
      </w:pPr>
      <w:r>
        <w:rPr>
          <w:rFonts w:ascii="Times New Roman" w:hAnsi="Times New Roman" w:cs="Times New Roman"/>
          <w:sz w:val="69"/>
          <w:szCs w:val="69"/>
        </w:rPr>
        <w:t> </w:t>
      </w:r>
    </w:p>
    <w:p w14:paraId="5B653B9D" w14:textId="77777777" w:rsidR="0060468B" w:rsidRDefault="0060468B" w:rsidP="0060468B">
      <w:pPr>
        <w:widowControl w:val="0"/>
        <w:autoSpaceDE w:val="0"/>
        <w:autoSpaceDN w:val="0"/>
        <w:adjustRightInd w:val="0"/>
        <w:jc w:val="center"/>
        <w:rPr>
          <w:rFonts w:ascii="Tahoma" w:hAnsi="Tahoma" w:cs="Tahoma"/>
          <w:sz w:val="16"/>
          <w:szCs w:val="16"/>
        </w:rPr>
      </w:pPr>
      <w:r>
        <w:rPr>
          <w:rFonts w:ascii="Times New Roman" w:hAnsi="Times New Roman" w:cs="Times New Roman"/>
          <w:sz w:val="69"/>
          <w:szCs w:val="69"/>
        </w:rPr>
        <w:t> </w:t>
      </w:r>
    </w:p>
    <w:p w14:paraId="55ACCE99" w14:textId="77777777" w:rsidR="0060468B" w:rsidRDefault="0060468B" w:rsidP="0060468B">
      <w:pPr>
        <w:widowControl w:val="0"/>
        <w:autoSpaceDE w:val="0"/>
        <w:autoSpaceDN w:val="0"/>
        <w:adjustRightInd w:val="0"/>
        <w:jc w:val="center"/>
        <w:rPr>
          <w:rFonts w:ascii="Tahoma" w:hAnsi="Tahoma" w:cs="Tahoma"/>
          <w:sz w:val="16"/>
          <w:szCs w:val="16"/>
        </w:rPr>
      </w:pPr>
      <w:r>
        <w:rPr>
          <w:rFonts w:ascii="Times New Roman" w:hAnsi="Times New Roman" w:cs="Times New Roman"/>
          <w:b/>
          <w:bCs/>
          <w:sz w:val="69"/>
          <w:szCs w:val="69"/>
        </w:rPr>
        <w:t>Communication Accommodation Theory &amp; Gender Communication</w:t>
      </w:r>
    </w:p>
    <w:p w14:paraId="617EB83E" w14:textId="77777777" w:rsidR="0060468B" w:rsidRDefault="0060468B" w:rsidP="0060468B">
      <w:pPr>
        <w:widowControl w:val="0"/>
        <w:autoSpaceDE w:val="0"/>
        <w:autoSpaceDN w:val="0"/>
        <w:adjustRightInd w:val="0"/>
        <w:jc w:val="center"/>
        <w:rPr>
          <w:rFonts w:ascii="Tahoma" w:hAnsi="Tahoma" w:cs="Tahoma"/>
          <w:sz w:val="16"/>
          <w:szCs w:val="16"/>
        </w:rPr>
      </w:pPr>
      <w:r>
        <w:rPr>
          <w:rFonts w:ascii="Times New Roman" w:hAnsi="Times New Roman" w:cs="Times New Roman"/>
          <w:b/>
          <w:bCs/>
          <w:sz w:val="37"/>
          <w:szCs w:val="37"/>
        </w:rPr>
        <w:t>JESSICA LARAE BEDENBAUGH</w:t>
      </w:r>
    </w:p>
    <w:p w14:paraId="556F1B9B" w14:textId="77777777" w:rsidR="0060468B" w:rsidRDefault="0060468B" w:rsidP="0060468B">
      <w:pPr>
        <w:widowControl w:val="0"/>
        <w:autoSpaceDE w:val="0"/>
        <w:autoSpaceDN w:val="0"/>
        <w:adjustRightInd w:val="0"/>
        <w:jc w:val="center"/>
        <w:rPr>
          <w:rFonts w:ascii="Tahoma" w:hAnsi="Tahoma" w:cs="Tahoma"/>
          <w:sz w:val="16"/>
          <w:szCs w:val="16"/>
        </w:rPr>
      </w:pPr>
      <w:r>
        <w:rPr>
          <w:rFonts w:ascii="Times New Roman" w:hAnsi="Times New Roman" w:cs="Times New Roman"/>
          <w:b/>
          <w:bCs/>
          <w:sz w:val="37"/>
          <w:szCs w:val="37"/>
        </w:rPr>
        <w:t>Heather Lee Williams</w:t>
      </w:r>
    </w:p>
    <w:p w14:paraId="2282F788" w14:textId="77777777" w:rsidR="0060468B" w:rsidRDefault="004D1B16" w:rsidP="0060468B">
      <w:pPr>
        <w:widowControl w:val="0"/>
        <w:autoSpaceDE w:val="0"/>
        <w:autoSpaceDN w:val="0"/>
        <w:adjustRightInd w:val="0"/>
        <w:jc w:val="center"/>
        <w:rPr>
          <w:rFonts w:ascii="Tahoma" w:hAnsi="Tahoma" w:cs="Tahoma"/>
          <w:sz w:val="16"/>
          <w:szCs w:val="16"/>
        </w:rPr>
      </w:pPr>
      <w:r>
        <w:rPr>
          <w:rFonts w:ascii="Times New Roman" w:hAnsi="Times New Roman" w:cs="Times New Roman"/>
          <w:b/>
          <w:bCs/>
          <w:sz w:val="37"/>
          <w:szCs w:val="37"/>
        </w:rPr>
        <w:t>Intro t</w:t>
      </w:r>
      <w:r w:rsidR="0060468B">
        <w:rPr>
          <w:rFonts w:ascii="Times New Roman" w:hAnsi="Times New Roman" w:cs="Times New Roman"/>
          <w:b/>
          <w:bCs/>
          <w:sz w:val="37"/>
          <w:szCs w:val="37"/>
        </w:rPr>
        <w:t>o Human Comm 200S @ M 7:10-9:50</w:t>
      </w:r>
    </w:p>
    <w:p w14:paraId="155ED74E" w14:textId="77777777" w:rsidR="0060468B" w:rsidRDefault="0060468B" w:rsidP="0060468B">
      <w:pPr>
        <w:widowControl w:val="0"/>
        <w:autoSpaceDE w:val="0"/>
        <w:autoSpaceDN w:val="0"/>
        <w:adjustRightInd w:val="0"/>
        <w:jc w:val="center"/>
        <w:rPr>
          <w:rFonts w:ascii="Tahoma" w:hAnsi="Tahoma" w:cs="Tahoma"/>
          <w:sz w:val="16"/>
          <w:szCs w:val="16"/>
        </w:rPr>
      </w:pPr>
      <w:r>
        <w:rPr>
          <w:rFonts w:ascii="Times New Roman" w:hAnsi="Times New Roman" w:cs="Times New Roman"/>
          <w:b/>
          <w:bCs/>
          <w:sz w:val="37"/>
          <w:szCs w:val="37"/>
        </w:rPr>
        <w:t>March 14, 2017</w:t>
      </w:r>
    </w:p>
    <w:p w14:paraId="727675F8" w14:textId="77777777" w:rsidR="0060468B" w:rsidRDefault="0060468B" w:rsidP="0060468B">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4598927F" w14:textId="77777777" w:rsidR="0060468B" w:rsidRDefault="0060468B" w:rsidP="0060468B">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0938DF17" w14:textId="77777777" w:rsidR="0060468B" w:rsidRDefault="0060468B" w:rsidP="0060468B">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65D33DBC" w14:textId="77777777" w:rsidR="0060468B" w:rsidRDefault="0060468B" w:rsidP="0060468B">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73F440F7" w14:textId="77777777" w:rsidR="0060468B" w:rsidRDefault="0060468B" w:rsidP="0060468B">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7C6D449B" w14:textId="77777777" w:rsidR="0060468B" w:rsidRDefault="0060468B" w:rsidP="0060468B">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06EDD856" w14:textId="77777777" w:rsidR="0060468B" w:rsidRDefault="0060468B" w:rsidP="0060468B">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6D910F9D" w14:textId="77777777" w:rsidR="0060468B" w:rsidRDefault="0060468B" w:rsidP="0060468B">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7110F8F6" w14:textId="77777777" w:rsidR="0060468B" w:rsidRDefault="0060468B" w:rsidP="0060468B">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332BEA2E" w14:textId="77777777" w:rsidR="0060468B" w:rsidRDefault="0060468B" w:rsidP="0060468B">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36C3C772" w14:textId="77777777" w:rsidR="0060468B" w:rsidRDefault="0060468B" w:rsidP="0060468B">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0FC72700" w14:textId="77777777" w:rsidR="0060468B" w:rsidRDefault="0060468B" w:rsidP="0060468B">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662FE285" w14:textId="77777777" w:rsidR="0060468B" w:rsidRDefault="0060468B" w:rsidP="0060468B">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5611F902" w14:textId="77777777" w:rsidR="0060468B" w:rsidRDefault="0060468B" w:rsidP="0060468B">
      <w:pPr>
        <w:widowControl w:val="0"/>
        <w:autoSpaceDE w:val="0"/>
        <w:autoSpaceDN w:val="0"/>
        <w:adjustRightInd w:val="0"/>
        <w:rPr>
          <w:rFonts w:ascii="Tahoma" w:hAnsi="Tahoma" w:cs="Tahoma"/>
          <w:sz w:val="16"/>
          <w:szCs w:val="16"/>
        </w:rPr>
      </w:pPr>
      <w:r>
        <w:rPr>
          <w:rFonts w:ascii="Times New Roman" w:hAnsi="Times New Roman" w:cs="Times New Roman"/>
          <w:sz w:val="29"/>
          <w:szCs w:val="29"/>
        </w:rPr>
        <w:t> </w:t>
      </w:r>
    </w:p>
    <w:p w14:paraId="0A8AA2C3" w14:textId="282D95DC" w:rsidR="0060468B" w:rsidRPr="00670048" w:rsidRDefault="0060468B" w:rsidP="0060468B">
      <w:pPr>
        <w:widowControl w:val="0"/>
        <w:autoSpaceDE w:val="0"/>
        <w:autoSpaceDN w:val="0"/>
        <w:adjustRightInd w:val="0"/>
        <w:spacing w:line="480" w:lineRule="auto"/>
        <w:ind w:firstLine="720"/>
        <w:rPr>
          <w:rFonts w:ascii="Times New Roman" w:hAnsi="Times New Roman" w:cs="Times New Roman"/>
        </w:rPr>
      </w:pPr>
      <w:r w:rsidRPr="00670048">
        <w:rPr>
          <w:rFonts w:ascii="Times New Roman" w:hAnsi="Times New Roman" w:cs="Times New Roman"/>
        </w:rPr>
        <w:lastRenderedPageBreak/>
        <w:t>"People can vary their communicative styles and strategies in ways that reflect their differing personalities and temperaments, roles and relationships, and social identities" (Baxter, 2008). The Commun</w:t>
      </w:r>
      <w:r w:rsidR="002E5271">
        <w:rPr>
          <w:rFonts w:ascii="Times New Roman" w:hAnsi="Times New Roman" w:cs="Times New Roman"/>
        </w:rPr>
        <w:t>ication Accommodation Theory has been</w:t>
      </w:r>
      <w:r w:rsidRPr="00670048">
        <w:rPr>
          <w:rFonts w:ascii="Times New Roman" w:hAnsi="Times New Roman" w:cs="Times New Roman"/>
        </w:rPr>
        <w:t xml:space="preserve"> developed by Howard Giles (Migide, 2015). This theory explains how individuals have a tendency to adjust their behavior while interacting with one another. They do so through either verbal or non-verbal communication. These actions also vary among gender; people may express themselves differently when interacting with the same or opposite sex. This paper will focus on the analysis on the differences of communication styles between ages, males versus males, females versus females, and males versus females. </w:t>
      </w:r>
    </w:p>
    <w:p w14:paraId="0392CEF0" w14:textId="60487418" w:rsidR="00144F31" w:rsidRDefault="0060468B" w:rsidP="0060468B">
      <w:pPr>
        <w:widowControl w:val="0"/>
        <w:autoSpaceDE w:val="0"/>
        <w:autoSpaceDN w:val="0"/>
        <w:adjustRightInd w:val="0"/>
        <w:spacing w:line="480" w:lineRule="auto"/>
        <w:ind w:firstLine="720"/>
        <w:rPr>
          <w:rFonts w:ascii="Times New Roman" w:hAnsi="Times New Roman" w:cs="Times New Roman"/>
        </w:rPr>
      </w:pPr>
      <w:r w:rsidRPr="00670048">
        <w:rPr>
          <w:rFonts w:ascii="Times New Roman" w:hAnsi="Times New Roman" w:cs="Times New Roman"/>
        </w:rPr>
        <w:t xml:space="preserve">Communication accommodation occurs quite often in society. </w:t>
      </w:r>
      <w:r w:rsidR="00440894" w:rsidRPr="00670048">
        <w:rPr>
          <w:rFonts w:ascii="Times New Roman" w:hAnsi="Times New Roman" w:cs="Times New Roman"/>
        </w:rPr>
        <w:t xml:space="preserve">It is an interpersonal interaction within the communication field. </w:t>
      </w:r>
      <w:r w:rsidR="00144F31">
        <w:rPr>
          <w:rFonts w:ascii="Times New Roman" w:hAnsi="Times New Roman" w:cs="Times New Roman"/>
        </w:rPr>
        <w:t>Adjustment strategies, such as facial expressions, speech appropriation, and manner adaptation</w:t>
      </w:r>
      <w:r w:rsidR="001E41C6">
        <w:rPr>
          <w:rFonts w:ascii="Times New Roman" w:hAnsi="Times New Roman" w:cs="Times New Roman"/>
        </w:rPr>
        <w:t>, happen on macro and micro scales</w:t>
      </w:r>
      <w:r w:rsidR="00144F31">
        <w:rPr>
          <w:rFonts w:ascii="Times New Roman" w:hAnsi="Times New Roman" w:cs="Times New Roman"/>
        </w:rPr>
        <w:t xml:space="preserve"> (Hewstone, 1986). </w:t>
      </w:r>
      <w:r w:rsidR="002E5271">
        <w:rPr>
          <w:rFonts w:ascii="Times New Roman" w:hAnsi="Times New Roman" w:cs="Times New Roman"/>
        </w:rPr>
        <w:t>These strategies a</w:t>
      </w:r>
      <w:r w:rsidR="00144F31">
        <w:rPr>
          <w:rFonts w:ascii="Times New Roman" w:hAnsi="Times New Roman" w:cs="Times New Roman"/>
        </w:rPr>
        <w:t>re all used to help facilitate communication</w:t>
      </w:r>
      <w:r w:rsidR="002E5271">
        <w:rPr>
          <w:rFonts w:ascii="Times New Roman" w:hAnsi="Times New Roman" w:cs="Times New Roman"/>
        </w:rPr>
        <w:t xml:space="preserve"> between people</w:t>
      </w:r>
      <w:r w:rsidR="00144F31">
        <w:rPr>
          <w:rFonts w:ascii="Times New Roman" w:hAnsi="Times New Roman" w:cs="Times New Roman"/>
        </w:rPr>
        <w:t xml:space="preserve">. </w:t>
      </w:r>
      <w:r w:rsidRPr="00670048">
        <w:rPr>
          <w:rFonts w:ascii="Times New Roman" w:hAnsi="Times New Roman" w:cs="Times New Roman"/>
        </w:rPr>
        <w:t>Individuals tend to change the way they express themselves</w:t>
      </w:r>
      <w:r w:rsidR="002E5271">
        <w:rPr>
          <w:rFonts w:ascii="Times New Roman" w:hAnsi="Times New Roman" w:cs="Times New Roman"/>
        </w:rPr>
        <w:t>. They do so</w:t>
      </w:r>
      <w:r w:rsidRPr="00670048">
        <w:rPr>
          <w:rFonts w:ascii="Times New Roman" w:hAnsi="Times New Roman" w:cs="Times New Roman"/>
        </w:rPr>
        <w:t xml:space="preserve"> in order to connect with those </w:t>
      </w:r>
      <w:r w:rsidR="002E5271">
        <w:rPr>
          <w:rFonts w:ascii="Times New Roman" w:hAnsi="Times New Roman" w:cs="Times New Roman"/>
        </w:rPr>
        <w:t xml:space="preserve">that </w:t>
      </w:r>
      <w:r w:rsidRPr="00670048">
        <w:rPr>
          <w:rFonts w:ascii="Times New Roman" w:hAnsi="Times New Roman" w:cs="Times New Roman"/>
        </w:rPr>
        <w:t xml:space="preserve">they are trying to communicate to. </w:t>
      </w:r>
      <w:r w:rsidR="002E5271">
        <w:rPr>
          <w:rFonts w:ascii="Times New Roman" w:hAnsi="Times New Roman" w:cs="Times New Roman"/>
        </w:rPr>
        <w:t>In order to have a successful interaction, proper adjustments must be made in appropriate ways.</w:t>
      </w:r>
      <w:r w:rsidRPr="00670048">
        <w:rPr>
          <w:rFonts w:ascii="Times New Roman" w:hAnsi="Times New Roman" w:cs="Times New Roman"/>
        </w:rPr>
        <w:t xml:space="preserve"> </w:t>
      </w:r>
    </w:p>
    <w:p w14:paraId="3219743A" w14:textId="1CFDD3EF" w:rsidR="0060468B" w:rsidRPr="00670048" w:rsidRDefault="0060468B" w:rsidP="0060468B">
      <w:pPr>
        <w:widowControl w:val="0"/>
        <w:autoSpaceDE w:val="0"/>
        <w:autoSpaceDN w:val="0"/>
        <w:adjustRightInd w:val="0"/>
        <w:spacing w:line="480" w:lineRule="auto"/>
        <w:ind w:firstLine="720"/>
        <w:rPr>
          <w:rFonts w:ascii="Times New Roman" w:hAnsi="Times New Roman" w:cs="Times New Roman"/>
        </w:rPr>
      </w:pPr>
      <w:r w:rsidRPr="00670048">
        <w:rPr>
          <w:rFonts w:ascii="Times New Roman" w:hAnsi="Times New Roman" w:cs="Times New Roman"/>
        </w:rPr>
        <w:t>A successful interaction in turn means that there was a mutual understanding of the topic at hand (</w:t>
      </w:r>
      <w:r w:rsidRPr="00670048">
        <w:rPr>
          <w:rFonts w:ascii="Times New Roman" w:hAnsi="Times New Roman" w:cs="Times New Roman"/>
          <w:bCs/>
          <w:color w:val="262626"/>
        </w:rPr>
        <w:t>Gasiorek</w:t>
      </w:r>
      <w:r w:rsidRPr="00670048">
        <w:rPr>
          <w:rFonts w:ascii="Times New Roman" w:hAnsi="Times New Roman" w:cs="Times New Roman"/>
        </w:rPr>
        <w:t>, 2012). When individuals unsuccessfully adapt to their audience, miscommunicat</w:t>
      </w:r>
      <w:r w:rsidR="002E5271">
        <w:rPr>
          <w:rFonts w:ascii="Times New Roman" w:hAnsi="Times New Roman" w:cs="Times New Roman"/>
        </w:rPr>
        <w:t>ion will more than likely be</w:t>
      </w:r>
      <w:r w:rsidRPr="00670048">
        <w:rPr>
          <w:rFonts w:ascii="Times New Roman" w:hAnsi="Times New Roman" w:cs="Times New Roman"/>
        </w:rPr>
        <w:t xml:space="preserve"> the outcome. Miscommunication could</w:t>
      </w:r>
      <w:r w:rsidR="00664827" w:rsidRPr="00670048">
        <w:rPr>
          <w:rFonts w:ascii="Times New Roman" w:hAnsi="Times New Roman" w:cs="Times New Roman"/>
        </w:rPr>
        <w:t xml:space="preserve"> either be seen as being</w:t>
      </w:r>
      <w:r w:rsidRPr="00670048">
        <w:rPr>
          <w:rFonts w:ascii="Times New Roman" w:hAnsi="Times New Roman" w:cs="Times New Roman"/>
        </w:rPr>
        <w:t xml:space="preserve"> off putting</w:t>
      </w:r>
      <w:r w:rsidR="00144F31">
        <w:rPr>
          <w:rFonts w:ascii="Times New Roman" w:hAnsi="Times New Roman" w:cs="Times New Roman"/>
        </w:rPr>
        <w:t xml:space="preserve"> or disagreeable</w:t>
      </w:r>
      <w:r w:rsidRPr="00670048">
        <w:rPr>
          <w:rFonts w:ascii="Times New Roman" w:hAnsi="Times New Roman" w:cs="Times New Roman"/>
        </w:rPr>
        <w:t>.</w:t>
      </w:r>
      <w:r w:rsidR="003349F2" w:rsidRPr="00670048">
        <w:rPr>
          <w:rFonts w:ascii="Times New Roman" w:hAnsi="Times New Roman" w:cs="Times New Roman"/>
        </w:rPr>
        <w:t xml:space="preserve"> </w:t>
      </w:r>
      <w:r w:rsidR="002E5271">
        <w:rPr>
          <w:rFonts w:ascii="Times New Roman" w:hAnsi="Times New Roman" w:cs="Times New Roman"/>
        </w:rPr>
        <w:t xml:space="preserve">The </w:t>
      </w:r>
      <w:r w:rsidR="002E5271">
        <w:rPr>
          <w:rFonts w:ascii="Times New Roman" w:hAnsi="Times New Roman" w:cs="Times New Roman"/>
          <w:color w:val="0E0E0E"/>
        </w:rPr>
        <w:t>Communication Accommodation T</w:t>
      </w:r>
      <w:r w:rsidR="003349F2" w:rsidRPr="00670048">
        <w:rPr>
          <w:rFonts w:ascii="Times New Roman" w:hAnsi="Times New Roman" w:cs="Times New Roman"/>
          <w:color w:val="0E0E0E"/>
        </w:rPr>
        <w:t>heory is also influenced by social psychology (Coupland, 1991). A conversation is evaluated by understanding the perception of the speech and behavior of the other</w:t>
      </w:r>
      <w:r w:rsidR="00144F31">
        <w:rPr>
          <w:rFonts w:ascii="Times New Roman" w:hAnsi="Times New Roman" w:cs="Times New Roman"/>
          <w:color w:val="0E0E0E"/>
        </w:rPr>
        <w:t xml:space="preserve"> persons involved</w:t>
      </w:r>
      <w:r w:rsidR="003349F2" w:rsidRPr="00670048">
        <w:rPr>
          <w:rFonts w:ascii="Times New Roman" w:hAnsi="Times New Roman" w:cs="Times New Roman"/>
          <w:color w:val="0E0E0E"/>
        </w:rPr>
        <w:t xml:space="preserve"> (Migide, 2015). Through that evaluation</w:t>
      </w:r>
      <w:r w:rsidR="002E5271">
        <w:rPr>
          <w:rFonts w:ascii="Times New Roman" w:hAnsi="Times New Roman" w:cs="Times New Roman"/>
          <w:color w:val="0E0E0E"/>
        </w:rPr>
        <w:t>,</w:t>
      </w:r>
      <w:bookmarkStart w:id="0" w:name="_GoBack"/>
      <w:bookmarkEnd w:id="0"/>
      <w:r w:rsidR="003349F2" w:rsidRPr="00670048">
        <w:rPr>
          <w:rFonts w:ascii="Times New Roman" w:hAnsi="Times New Roman" w:cs="Times New Roman"/>
          <w:color w:val="0E0E0E"/>
        </w:rPr>
        <w:t xml:space="preserve"> people decide when to accommodate and fit in with whom they are communicating with.</w:t>
      </w:r>
    </w:p>
    <w:p w14:paraId="158CA0E7" w14:textId="77777777" w:rsidR="0060468B" w:rsidRPr="00670048" w:rsidRDefault="0060468B" w:rsidP="00845014">
      <w:pPr>
        <w:widowControl w:val="0"/>
        <w:autoSpaceDE w:val="0"/>
        <w:autoSpaceDN w:val="0"/>
        <w:adjustRightInd w:val="0"/>
        <w:spacing w:line="480" w:lineRule="auto"/>
        <w:ind w:firstLine="720"/>
        <w:rPr>
          <w:rFonts w:ascii="Times New Roman" w:hAnsi="Times New Roman" w:cs="Times New Roman"/>
        </w:rPr>
      </w:pPr>
      <w:r w:rsidRPr="00670048">
        <w:rPr>
          <w:rFonts w:ascii="Times New Roman" w:hAnsi="Times New Roman" w:cs="Times New Roman"/>
        </w:rPr>
        <w:t>There are two types of accommodation processes within this communication theory: convergence and divergence (</w:t>
      </w:r>
      <w:r w:rsidRPr="00670048">
        <w:rPr>
          <w:rFonts w:ascii="Times New Roman" w:hAnsi="Times New Roman" w:cs="Times New Roman"/>
          <w:color w:val="262626"/>
        </w:rPr>
        <w:t xml:space="preserve">Migide, 2015). The Convergence process happens when people change the way they communicate to match with the other person's characteristics to reduce their social differences (Migide, 2015). In the business world, a company in the United States trying to sell a product to another company, in a foreign country, would most likely accommodate to the other business’ culture. In certain Asian cultures, it is seen as "dis-respectful" if there is any physical touch or contact with one another. On the other hand, Americans start off many business meetings with introducing themselves and giving a firm handshake. Americans have more of a </w:t>
      </w:r>
      <w:r w:rsidR="00845014" w:rsidRPr="00670048">
        <w:rPr>
          <w:rFonts w:ascii="Times New Roman" w:hAnsi="Times New Roman" w:cs="Times New Roman"/>
          <w:color w:val="262626"/>
        </w:rPr>
        <w:t>“</w:t>
      </w:r>
      <w:r w:rsidRPr="00670048">
        <w:rPr>
          <w:rFonts w:ascii="Times New Roman" w:hAnsi="Times New Roman" w:cs="Times New Roman"/>
          <w:color w:val="262626"/>
        </w:rPr>
        <w:t>hands on approach</w:t>
      </w:r>
      <w:r w:rsidR="00845014" w:rsidRPr="00670048">
        <w:rPr>
          <w:rFonts w:ascii="Times New Roman" w:hAnsi="Times New Roman" w:cs="Times New Roman"/>
          <w:color w:val="262626"/>
        </w:rPr>
        <w:t>”</w:t>
      </w:r>
      <w:r w:rsidRPr="00670048">
        <w:rPr>
          <w:rFonts w:ascii="Times New Roman" w:hAnsi="Times New Roman" w:cs="Times New Roman"/>
          <w:color w:val="262626"/>
        </w:rPr>
        <w:t xml:space="preserve"> and communicate </w:t>
      </w:r>
      <w:r w:rsidR="00845014" w:rsidRPr="00670048">
        <w:rPr>
          <w:rFonts w:ascii="Times New Roman" w:hAnsi="Times New Roman" w:cs="Times New Roman"/>
          <w:color w:val="262626"/>
        </w:rPr>
        <w:t xml:space="preserve">in </w:t>
      </w:r>
      <w:r w:rsidRPr="00670048">
        <w:rPr>
          <w:rFonts w:ascii="Times New Roman" w:hAnsi="Times New Roman" w:cs="Times New Roman"/>
          <w:color w:val="262626"/>
        </w:rPr>
        <w:t>that way. If one group does not accommodate to other, the whole business transaction would start on a sour note. </w:t>
      </w:r>
      <w:r w:rsidRPr="00670048">
        <w:rPr>
          <w:rFonts w:ascii="Times New Roman" w:hAnsi="Times New Roman" w:cs="Times New Roman"/>
        </w:rPr>
        <w:t xml:space="preserve">This would result in an unsuccessful interaction. </w:t>
      </w:r>
    </w:p>
    <w:p w14:paraId="4F056A80" w14:textId="77777777" w:rsidR="0060468B" w:rsidRPr="00670048" w:rsidRDefault="0060468B" w:rsidP="0060468B">
      <w:pPr>
        <w:widowControl w:val="0"/>
        <w:autoSpaceDE w:val="0"/>
        <w:autoSpaceDN w:val="0"/>
        <w:adjustRightInd w:val="0"/>
        <w:spacing w:line="480" w:lineRule="auto"/>
        <w:ind w:firstLine="720"/>
        <w:rPr>
          <w:rFonts w:ascii="Times New Roman" w:hAnsi="Times New Roman" w:cs="Times New Roman"/>
        </w:rPr>
      </w:pPr>
      <w:r w:rsidRPr="00670048">
        <w:rPr>
          <w:rFonts w:ascii="Times New Roman" w:hAnsi="Times New Roman" w:cs="Times New Roman"/>
          <w:color w:val="262626"/>
        </w:rPr>
        <w:t>The divergence process contradicts adaptation and emphasizes on the social and nonverbal differences between those involved (Migide, 2015).</w:t>
      </w:r>
      <w:r w:rsidRPr="00670048">
        <w:rPr>
          <w:rFonts w:ascii="Times New Roman" w:hAnsi="Times New Roman" w:cs="Times New Roman"/>
        </w:rPr>
        <w:t xml:space="preserve"> Embracing the differences of the parties involved could result in a positive interaction. By emphasizing differences among one another- like culture and race- each group of individuals can learn about one another. New experiences can be shared and they will bond over shared stories of growing up and how different everything once was. The United States is actually a great example of an area of which many cultures interact. Within places of diversity, one can interact and embrace a different culture. </w:t>
      </w:r>
    </w:p>
    <w:p w14:paraId="1DD38D43" w14:textId="77777777" w:rsidR="005A4BBC" w:rsidRDefault="0060468B" w:rsidP="00845014">
      <w:pPr>
        <w:widowControl w:val="0"/>
        <w:autoSpaceDE w:val="0"/>
        <w:autoSpaceDN w:val="0"/>
        <w:adjustRightInd w:val="0"/>
        <w:spacing w:line="480" w:lineRule="auto"/>
        <w:ind w:firstLine="720"/>
        <w:rPr>
          <w:rFonts w:ascii="Times New Roman" w:hAnsi="Times New Roman" w:cs="Times New Roman"/>
        </w:rPr>
      </w:pPr>
      <w:r w:rsidRPr="00670048">
        <w:rPr>
          <w:rFonts w:ascii="Times New Roman" w:hAnsi="Times New Roman" w:cs="Times New Roman"/>
        </w:rPr>
        <w:t>On the opposing side to the positives of the divergence process, one must be careful on what they emphasize. More so, the way an individual can focus on the differences could be in a negat</w:t>
      </w:r>
      <w:r w:rsidR="00845014" w:rsidRPr="00670048">
        <w:rPr>
          <w:rFonts w:ascii="Times New Roman" w:hAnsi="Times New Roman" w:cs="Times New Roman"/>
        </w:rPr>
        <w:t xml:space="preserve">ive way. Many have been seen to come off as </w:t>
      </w:r>
      <w:r w:rsidRPr="00670048">
        <w:rPr>
          <w:rFonts w:ascii="Times New Roman" w:hAnsi="Times New Roman" w:cs="Times New Roman"/>
        </w:rPr>
        <w:t xml:space="preserve">rude or offensive. The product of </w:t>
      </w:r>
      <w:r w:rsidR="00845014" w:rsidRPr="00670048">
        <w:rPr>
          <w:rFonts w:ascii="Times New Roman" w:hAnsi="Times New Roman" w:cs="Times New Roman"/>
        </w:rPr>
        <w:t xml:space="preserve">this </w:t>
      </w:r>
      <w:r w:rsidRPr="00670048">
        <w:rPr>
          <w:rFonts w:ascii="Times New Roman" w:hAnsi="Times New Roman" w:cs="Times New Roman"/>
        </w:rPr>
        <w:t>miscommunication becomes greater when intercultural groups mix.  </w:t>
      </w:r>
    </w:p>
    <w:p w14:paraId="57DF183C" w14:textId="77777777" w:rsidR="005A4BBC" w:rsidRDefault="00C13CC6" w:rsidP="00845014">
      <w:pPr>
        <w:widowControl w:val="0"/>
        <w:autoSpaceDE w:val="0"/>
        <w:autoSpaceDN w:val="0"/>
        <w:adjustRightInd w:val="0"/>
        <w:spacing w:line="480" w:lineRule="auto"/>
        <w:ind w:firstLine="720"/>
        <w:rPr>
          <w:rFonts w:ascii="Times New Roman" w:hAnsi="Times New Roman" w:cs="Times New Roman"/>
        </w:rPr>
      </w:pPr>
      <w:r w:rsidRPr="00670048">
        <w:rPr>
          <w:rFonts w:ascii="Times New Roman" w:hAnsi="Times New Roman" w:cs="Times New Roman"/>
        </w:rPr>
        <w:t>Other differences have also been seen in diverse occupational groups. According to Johnsons’ (1980) observation of physicians, they have adopted “doctor</w:t>
      </w:r>
      <w:r w:rsidR="00573470" w:rsidRPr="00670048">
        <w:rPr>
          <w:rFonts w:ascii="Times New Roman" w:hAnsi="Times New Roman" w:cs="Times New Roman"/>
        </w:rPr>
        <w:t>-</w:t>
      </w:r>
      <w:r w:rsidRPr="00670048">
        <w:rPr>
          <w:rFonts w:ascii="Times New Roman" w:hAnsi="Times New Roman" w:cs="Times New Roman"/>
        </w:rPr>
        <w:t>speak” (</w:t>
      </w:r>
      <w:r w:rsidR="00664827" w:rsidRPr="00670048">
        <w:rPr>
          <w:rFonts w:ascii="Times New Roman" w:hAnsi="Times New Roman" w:cs="Times New Roman"/>
        </w:rPr>
        <w:t>Coupland, 1991</w:t>
      </w:r>
      <w:r w:rsidRPr="00670048">
        <w:rPr>
          <w:rFonts w:ascii="Times New Roman" w:hAnsi="Times New Roman" w:cs="Times New Roman"/>
        </w:rPr>
        <w:t xml:space="preserve">). </w:t>
      </w:r>
      <w:r w:rsidR="00262346" w:rsidRPr="00670048">
        <w:rPr>
          <w:rFonts w:ascii="Times New Roman" w:hAnsi="Times New Roman" w:cs="Times New Roman"/>
        </w:rPr>
        <w:t>The physicians</w:t>
      </w:r>
      <w:r w:rsidRPr="00670048">
        <w:rPr>
          <w:rFonts w:ascii="Times New Roman" w:hAnsi="Times New Roman" w:cs="Times New Roman"/>
        </w:rPr>
        <w:t xml:space="preserve"> are</w:t>
      </w:r>
      <w:r w:rsidR="00262346" w:rsidRPr="00670048">
        <w:rPr>
          <w:rFonts w:ascii="Times New Roman" w:hAnsi="Times New Roman" w:cs="Times New Roman"/>
        </w:rPr>
        <w:t xml:space="preserve"> actually</w:t>
      </w:r>
      <w:r w:rsidRPr="00670048">
        <w:rPr>
          <w:rFonts w:ascii="Times New Roman" w:hAnsi="Times New Roman" w:cs="Times New Roman"/>
        </w:rPr>
        <w:t xml:space="preserve"> emphasizing their level of education versus those they are relaying information to (i.e. patients, immediate family, visitors). It involves </w:t>
      </w:r>
      <w:r w:rsidR="00573470" w:rsidRPr="00670048">
        <w:rPr>
          <w:rFonts w:ascii="Times New Roman" w:hAnsi="Times New Roman" w:cs="Times New Roman"/>
        </w:rPr>
        <w:t xml:space="preserve">“highly specified medical jargon, but can also be intermeshed with very abstract, vague statements (which can increase patients’ uncertainty levels about their medical status and consequently the physicians’ social control)” </w:t>
      </w:r>
      <w:r w:rsidR="00664827" w:rsidRPr="00670048">
        <w:rPr>
          <w:rFonts w:ascii="Times New Roman" w:hAnsi="Times New Roman" w:cs="Times New Roman"/>
        </w:rPr>
        <w:t>(Coupland, 1991)</w:t>
      </w:r>
      <w:r w:rsidR="00573470" w:rsidRPr="00670048">
        <w:rPr>
          <w:rFonts w:ascii="Times New Roman" w:hAnsi="Times New Roman" w:cs="Times New Roman"/>
        </w:rPr>
        <w:t xml:space="preserve">. </w:t>
      </w:r>
    </w:p>
    <w:p w14:paraId="24B187EC" w14:textId="77777777" w:rsidR="001E41C6" w:rsidRDefault="00845014" w:rsidP="00845014">
      <w:pPr>
        <w:widowControl w:val="0"/>
        <w:autoSpaceDE w:val="0"/>
        <w:autoSpaceDN w:val="0"/>
        <w:adjustRightInd w:val="0"/>
        <w:spacing w:line="480" w:lineRule="auto"/>
        <w:ind w:firstLine="720"/>
        <w:rPr>
          <w:rFonts w:ascii="Times New Roman" w:hAnsi="Times New Roman" w:cs="Times New Roman"/>
          <w:color w:val="0E0E0E"/>
        </w:rPr>
      </w:pPr>
      <w:r w:rsidRPr="00670048">
        <w:rPr>
          <w:rFonts w:ascii="Times New Roman" w:hAnsi="Times New Roman" w:cs="Times New Roman"/>
        </w:rPr>
        <w:t>Social n</w:t>
      </w:r>
      <w:r w:rsidR="0060468B" w:rsidRPr="00670048">
        <w:rPr>
          <w:rFonts w:ascii="Times New Roman" w:hAnsi="Times New Roman" w:cs="Times New Roman"/>
        </w:rPr>
        <w:t xml:space="preserve">orms </w:t>
      </w:r>
      <w:r w:rsidRPr="00670048">
        <w:rPr>
          <w:rFonts w:ascii="Times New Roman" w:hAnsi="Times New Roman" w:cs="Times New Roman"/>
        </w:rPr>
        <w:t>“</w:t>
      </w:r>
      <w:r w:rsidR="0060468B" w:rsidRPr="00670048">
        <w:rPr>
          <w:rFonts w:ascii="Times New Roman" w:hAnsi="Times New Roman" w:cs="Times New Roman"/>
        </w:rPr>
        <w:t>guide</w:t>
      </w:r>
      <w:r w:rsidR="0060468B" w:rsidRPr="00670048">
        <w:rPr>
          <w:rFonts w:ascii="Times New Roman" w:hAnsi="Times New Roman" w:cs="Times New Roman"/>
          <w:color w:val="0E0E0E"/>
        </w:rPr>
        <w:t xml:space="preserve"> the accommodation process which varies in the degree of appropriateness</w:t>
      </w:r>
      <w:r w:rsidRPr="00670048">
        <w:rPr>
          <w:rFonts w:ascii="Times New Roman" w:hAnsi="Times New Roman" w:cs="Times New Roman"/>
          <w:color w:val="0E0E0E"/>
        </w:rPr>
        <w:t>” (Baxter, 2008). Social norms can define and change the behaviors of people and tell them how they are expected to act accordingly.</w:t>
      </w:r>
      <w:r w:rsidR="005A4BBC">
        <w:rPr>
          <w:rFonts w:ascii="Times New Roman" w:hAnsi="Times New Roman" w:cs="Times New Roman"/>
          <w:color w:val="0E0E0E"/>
        </w:rPr>
        <w:t xml:space="preserve"> </w:t>
      </w:r>
      <w:r w:rsidR="001E41C6">
        <w:rPr>
          <w:rFonts w:ascii="Times New Roman" w:hAnsi="Times New Roman" w:cs="Times New Roman"/>
          <w:color w:val="0E0E0E"/>
        </w:rPr>
        <w:t xml:space="preserve">Communicative behavior may also guide the conversation specifically through turn management, topic selection, and topic sharing (Hewstone, 1986). </w:t>
      </w:r>
    </w:p>
    <w:p w14:paraId="49B81F35" w14:textId="77777777" w:rsidR="0060468B" w:rsidRPr="00670048" w:rsidRDefault="005A4BBC" w:rsidP="00845014">
      <w:pPr>
        <w:widowControl w:val="0"/>
        <w:autoSpaceDE w:val="0"/>
        <w:autoSpaceDN w:val="0"/>
        <w:adjustRightInd w:val="0"/>
        <w:spacing w:line="480" w:lineRule="auto"/>
        <w:ind w:firstLine="720"/>
        <w:rPr>
          <w:rFonts w:ascii="Times New Roman" w:hAnsi="Times New Roman" w:cs="Times New Roman"/>
          <w:color w:val="0E0E0E"/>
        </w:rPr>
      </w:pPr>
      <w:r>
        <w:rPr>
          <w:rFonts w:ascii="Times New Roman" w:hAnsi="Times New Roman" w:cs="Times New Roman"/>
          <w:color w:val="0E0E0E"/>
        </w:rPr>
        <w:t>A lack</w:t>
      </w:r>
      <w:r w:rsidR="001E41C6">
        <w:rPr>
          <w:rFonts w:ascii="Times New Roman" w:hAnsi="Times New Roman" w:cs="Times New Roman"/>
          <w:color w:val="0E0E0E"/>
        </w:rPr>
        <w:t xml:space="preserve"> or gross amount</w:t>
      </w:r>
      <w:r>
        <w:rPr>
          <w:rFonts w:ascii="Times New Roman" w:hAnsi="Times New Roman" w:cs="Times New Roman"/>
          <w:color w:val="0E0E0E"/>
        </w:rPr>
        <w:t xml:space="preserve"> of adjustment for communicative behavior co</w:t>
      </w:r>
      <w:r w:rsidR="001E41C6">
        <w:rPr>
          <w:rFonts w:ascii="Times New Roman" w:hAnsi="Times New Roman" w:cs="Times New Roman"/>
          <w:color w:val="0E0E0E"/>
        </w:rPr>
        <w:t xml:space="preserve">uld be felt as inappropriate (Gasiorek, 2012). </w:t>
      </w:r>
      <w:r w:rsidR="004D1B16">
        <w:rPr>
          <w:rFonts w:ascii="Times New Roman" w:hAnsi="Times New Roman" w:cs="Times New Roman"/>
          <w:color w:val="0E0E0E"/>
        </w:rPr>
        <w:t xml:space="preserve">This communication can be intentional or unintentional. </w:t>
      </w:r>
      <w:r w:rsidR="001E41C6">
        <w:rPr>
          <w:rFonts w:ascii="Times New Roman" w:hAnsi="Times New Roman" w:cs="Times New Roman"/>
          <w:color w:val="0E0E0E"/>
        </w:rPr>
        <w:t>T</w:t>
      </w:r>
      <w:r>
        <w:rPr>
          <w:rFonts w:ascii="Times New Roman" w:hAnsi="Times New Roman" w:cs="Times New Roman"/>
          <w:color w:val="0E0E0E"/>
        </w:rPr>
        <w:t xml:space="preserve">he interaction </w:t>
      </w:r>
      <w:r w:rsidR="001E41C6">
        <w:rPr>
          <w:rFonts w:ascii="Times New Roman" w:hAnsi="Times New Roman" w:cs="Times New Roman"/>
          <w:color w:val="0E0E0E"/>
        </w:rPr>
        <w:t xml:space="preserve">of underaccommodation or over accommodation </w:t>
      </w:r>
      <w:r>
        <w:rPr>
          <w:rFonts w:ascii="Times New Roman" w:hAnsi="Times New Roman" w:cs="Times New Roman"/>
          <w:color w:val="0E0E0E"/>
        </w:rPr>
        <w:t>is often experienced as dissatisfying</w:t>
      </w:r>
      <w:r w:rsidR="001E41C6">
        <w:rPr>
          <w:rFonts w:ascii="Times New Roman" w:hAnsi="Times New Roman" w:cs="Times New Roman"/>
          <w:color w:val="0E0E0E"/>
        </w:rPr>
        <w:t>, unpleasant, and</w:t>
      </w:r>
      <w:r>
        <w:rPr>
          <w:rFonts w:ascii="Times New Roman" w:hAnsi="Times New Roman" w:cs="Times New Roman"/>
          <w:color w:val="0E0E0E"/>
        </w:rPr>
        <w:t xml:space="preserve"> problemat</w:t>
      </w:r>
      <w:r w:rsidR="001E41C6">
        <w:rPr>
          <w:rFonts w:ascii="Times New Roman" w:hAnsi="Times New Roman" w:cs="Times New Roman"/>
          <w:color w:val="0E0E0E"/>
        </w:rPr>
        <w:t>ic. This evaluation can be made by either the speaker or the recipient of the communication (Hewstone, 1986). A</w:t>
      </w:r>
      <w:r>
        <w:rPr>
          <w:rFonts w:ascii="Times New Roman" w:hAnsi="Times New Roman" w:cs="Times New Roman"/>
          <w:color w:val="0E0E0E"/>
        </w:rPr>
        <w:t>n inappropriate adjustment to behavioral communication is known as “non-accommodation”.</w:t>
      </w:r>
    </w:p>
    <w:p w14:paraId="3792101E" w14:textId="77777777" w:rsidR="00091274" w:rsidRDefault="0060468B" w:rsidP="00BC5212">
      <w:pPr>
        <w:widowControl w:val="0"/>
        <w:autoSpaceDE w:val="0"/>
        <w:autoSpaceDN w:val="0"/>
        <w:adjustRightInd w:val="0"/>
        <w:spacing w:line="480" w:lineRule="auto"/>
        <w:ind w:firstLine="720"/>
        <w:rPr>
          <w:rFonts w:ascii="Times New Roman" w:hAnsi="Times New Roman" w:cs="Times New Roman"/>
        </w:rPr>
      </w:pPr>
      <w:r w:rsidRPr="00670048">
        <w:rPr>
          <w:rFonts w:ascii="Times New Roman" w:hAnsi="Times New Roman" w:cs="Times New Roman"/>
        </w:rPr>
        <w:t>Age differences might first come to mind when hearing of communication accommodation. This means that one simply does not speak the same way to a peer than they would to a respectable elder. Adults, especially parents, will adjust the way they may explain issues to children. An elder will adjust their tone, either to be more pleasant or stern, with an adolescent based on the situation</w:t>
      </w:r>
      <w:r w:rsidR="00845014" w:rsidRPr="00670048">
        <w:rPr>
          <w:rFonts w:ascii="Times New Roman" w:hAnsi="Times New Roman" w:cs="Times New Roman"/>
        </w:rPr>
        <w:t xml:space="preserve"> </w:t>
      </w:r>
      <w:r w:rsidRPr="00670048">
        <w:rPr>
          <w:rFonts w:ascii="Times New Roman" w:hAnsi="Times New Roman" w:cs="Times New Roman"/>
        </w:rPr>
        <w:t>(</w:t>
      </w:r>
      <w:r w:rsidRPr="00670048">
        <w:rPr>
          <w:rFonts w:ascii="Times New Roman" w:hAnsi="Times New Roman" w:cs="Times New Roman"/>
          <w:bCs/>
          <w:color w:val="262626"/>
        </w:rPr>
        <w:t>Gasiorek</w:t>
      </w:r>
      <w:r w:rsidRPr="00670048">
        <w:rPr>
          <w:rFonts w:ascii="Times New Roman" w:hAnsi="Times New Roman" w:cs="Times New Roman"/>
        </w:rPr>
        <w:t>, 2012).  </w:t>
      </w:r>
    </w:p>
    <w:p w14:paraId="79811CE5" w14:textId="77777777" w:rsidR="00CA290F" w:rsidRPr="00670048" w:rsidRDefault="00872404" w:rsidP="00BC5212">
      <w:pPr>
        <w:widowControl w:val="0"/>
        <w:autoSpaceDE w:val="0"/>
        <w:autoSpaceDN w:val="0"/>
        <w:adjustRightInd w:val="0"/>
        <w:spacing w:line="480" w:lineRule="auto"/>
        <w:ind w:firstLine="720"/>
        <w:rPr>
          <w:rFonts w:ascii="Times New Roman" w:hAnsi="Times New Roman" w:cs="Times New Roman"/>
        </w:rPr>
      </w:pPr>
      <w:r w:rsidRPr="00670048">
        <w:rPr>
          <w:rFonts w:ascii="Times New Roman" w:hAnsi="Times New Roman" w:cs="Times New Roman"/>
        </w:rPr>
        <w:t>Same goes for a child with an elder. A child will not speak the same way as they would a peer to an adult</w:t>
      </w:r>
      <w:r w:rsidR="00091274">
        <w:rPr>
          <w:rFonts w:ascii="Times New Roman" w:hAnsi="Times New Roman" w:cs="Times New Roman"/>
        </w:rPr>
        <w:t xml:space="preserve"> (Baxtor, 2008)</w:t>
      </w:r>
      <w:r w:rsidRPr="00670048">
        <w:rPr>
          <w:rFonts w:ascii="Times New Roman" w:hAnsi="Times New Roman" w:cs="Times New Roman"/>
        </w:rPr>
        <w:t xml:space="preserve">. Some may avoid using slang in order to keep communication clear. Certain gestures would also convey different tones. An eye-roll </w:t>
      </w:r>
      <w:r w:rsidR="004737AB" w:rsidRPr="00670048">
        <w:rPr>
          <w:rFonts w:ascii="Times New Roman" w:hAnsi="Times New Roman" w:cs="Times New Roman"/>
        </w:rPr>
        <w:t xml:space="preserve">or inappropriate hand gesture </w:t>
      </w:r>
      <w:r w:rsidRPr="00670048">
        <w:rPr>
          <w:rFonts w:ascii="Times New Roman" w:hAnsi="Times New Roman" w:cs="Times New Roman"/>
        </w:rPr>
        <w:t xml:space="preserve">from an adolescent to an </w:t>
      </w:r>
      <w:r w:rsidR="004737AB" w:rsidRPr="00670048">
        <w:rPr>
          <w:rFonts w:ascii="Times New Roman" w:hAnsi="Times New Roman" w:cs="Times New Roman"/>
        </w:rPr>
        <w:t>adult would be a discourtesy and frowned upon.</w:t>
      </w:r>
    </w:p>
    <w:p w14:paraId="693E80C3" w14:textId="77777777" w:rsidR="004D327E" w:rsidRPr="00670048" w:rsidRDefault="006B31FC" w:rsidP="00BC5212">
      <w:pPr>
        <w:widowControl w:val="0"/>
        <w:autoSpaceDE w:val="0"/>
        <w:autoSpaceDN w:val="0"/>
        <w:adjustRightInd w:val="0"/>
        <w:spacing w:line="480" w:lineRule="auto"/>
        <w:ind w:firstLine="720"/>
        <w:rPr>
          <w:rFonts w:ascii="Times New Roman" w:hAnsi="Times New Roman" w:cs="Times New Roman"/>
        </w:rPr>
      </w:pPr>
      <w:r w:rsidRPr="00670048">
        <w:rPr>
          <w:rFonts w:ascii="Times New Roman" w:hAnsi="Times New Roman" w:cs="Times New Roman"/>
        </w:rPr>
        <w:t xml:space="preserve">Language choice is also becoming apparent in regards to new </w:t>
      </w:r>
      <w:r w:rsidR="00262346" w:rsidRPr="00670048">
        <w:rPr>
          <w:rFonts w:ascii="Times New Roman" w:hAnsi="Times New Roman" w:cs="Times New Roman"/>
        </w:rPr>
        <w:t xml:space="preserve">social </w:t>
      </w:r>
      <w:r w:rsidRPr="00670048">
        <w:rPr>
          <w:rFonts w:ascii="Times New Roman" w:hAnsi="Times New Roman" w:cs="Times New Roman"/>
        </w:rPr>
        <w:t xml:space="preserve">media technologies (Giles, 2008). </w:t>
      </w:r>
      <w:r w:rsidR="00E43ADA">
        <w:rPr>
          <w:rFonts w:ascii="Times New Roman" w:hAnsi="Times New Roman" w:cs="Times New Roman"/>
        </w:rPr>
        <w:t>Language allows one to reflect on themselves and surroundings. With that, l</w:t>
      </w:r>
      <w:r w:rsidRPr="00670048">
        <w:rPr>
          <w:rFonts w:ascii="Times New Roman" w:hAnsi="Times New Roman" w:cs="Times New Roman"/>
        </w:rPr>
        <w:t xml:space="preserve">ingos </w:t>
      </w:r>
      <w:r w:rsidR="00E43ADA">
        <w:rPr>
          <w:rFonts w:ascii="Times New Roman" w:hAnsi="Times New Roman" w:cs="Times New Roman"/>
        </w:rPr>
        <w:t xml:space="preserve">appropriately </w:t>
      </w:r>
      <w:r w:rsidRPr="00670048">
        <w:rPr>
          <w:rFonts w:ascii="Times New Roman" w:hAnsi="Times New Roman" w:cs="Times New Roman"/>
        </w:rPr>
        <w:t>go in and out of style</w:t>
      </w:r>
      <w:r w:rsidR="00CA290F" w:rsidRPr="00670048">
        <w:rPr>
          <w:rFonts w:ascii="Times New Roman" w:hAnsi="Times New Roman" w:cs="Times New Roman"/>
        </w:rPr>
        <w:t xml:space="preserve">; once you become used to the new terms of last season, they’ll be gone by the next. </w:t>
      </w:r>
      <w:r w:rsidR="001160E0">
        <w:rPr>
          <w:rFonts w:ascii="Times New Roman" w:hAnsi="Times New Roman" w:cs="Times New Roman"/>
        </w:rPr>
        <w:t xml:space="preserve">“Human speech carries an enormous amount of information such as age and gender” (Namy, 2016). This is prevalent within our current times. </w:t>
      </w:r>
      <w:r w:rsidR="00440894" w:rsidRPr="00670048">
        <w:rPr>
          <w:rFonts w:ascii="Times New Roman" w:hAnsi="Times New Roman" w:cs="Times New Roman"/>
        </w:rPr>
        <w:t>One may ask, “</w:t>
      </w:r>
      <w:r w:rsidR="0060468B" w:rsidRPr="00670048">
        <w:rPr>
          <w:rFonts w:ascii="Times New Roman" w:hAnsi="Times New Roman" w:cs="Times New Roman"/>
        </w:rPr>
        <w:t>how is anyone supposed to keep up with the rapidly changing teen terminology?</w:t>
      </w:r>
      <w:r w:rsidR="00440894" w:rsidRPr="00670048">
        <w:rPr>
          <w:rFonts w:ascii="Times New Roman" w:hAnsi="Times New Roman" w:cs="Times New Roman"/>
        </w:rPr>
        <w:t>”</w:t>
      </w:r>
      <w:r w:rsidR="00C13CC6" w:rsidRPr="00670048">
        <w:rPr>
          <w:rFonts w:ascii="Times New Roman" w:hAnsi="Times New Roman" w:cs="Times New Roman"/>
        </w:rPr>
        <w:t xml:space="preserve"> (Baxter, 2008).</w:t>
      </w:r>
      <w:r w:rsidR="00440894" w:rsidRPr="00670048">
        <w:rPr>
          <w:rFonts w:ascii="Times New Roman" w:hAnsi="Times New Roman" w:cs="Times New Roman"/>
        </w:rPr>
        <w:t xml:space="preserve"> Individuals </w:t>
      </w:r>
      <w:r w:rsidR="001160E0">
        <w:rPr>
          <w:rFonts w:ascii="Times New Roman" w:hAnsi="Times New Roman" w:cs="Times New Roman"/>
        </w:rPr>
        <w:t xml:space="preserve">have learned to </w:t>
      </w:r>
      <w:r w:rsidR="00440894" w:rsidRPr="00670048">
        <w:rPr>
          <w:rFonts w:ascii="Times New Roman" w:hAnsi="Times New Roman" w:cs="Times New Roman"/>
        </w:rPr>
        <w:t>adapt to the new “millennial world”</w:t>
      </w:r>
      <w:r w:rsidR="001160E0">
        <w:rPr>
          <w:rFonts w:ascii="Times New Roman" w:hAnsi="Times New Roman" w:cs="Times New Roman"/>
        </w:rPr>
        <w:t>. They</w:t>
      </w:r>
      <w:r w:rsidR="001E41C6">
        <w:rPr>
          <w:rFonts w:ascii="Times New Roman" w:hAnsi="Times New Roman" w:cs="Times New Roman"/>
        </w:rPr>
        <w:t xml:space="preserve"> </w:t>
      </w:r>
      <w:r w:rsidR="001160E0">
        <w:rPr>
          <w:rFonts w:ascii="Times New Roman" w:hAnsi="Times New Roman" w:cs="Times New Roman"/>
        </w:rPr>
        <w:t>have and will continue to</w:t>
      </w:r>
      <w:r w:rsidR="00440894" w:rsidRPr="00670048">
        <w:rPr>
          <w:rFonts w:ascii="Times New Roman" w:hAnsi="Times New Roman" w:cs="Times New Roman"/>
        </w:rPr>
        <w:t xml:space="preserve"> use accommodation to seem “hip”.</w:t>
      </w:r>
      <w:r w:rsidR="00CA290F" w:rsidRPr="00670048">
        <w:rPr>
          <w:rFonts w:ascii="Times New Roman" w:hAnsi="Times New Roman" w:cs="Times New Roman"/>
        </w:rPr>
        <w:t xml:space="preserve"> Language is </w:t>
      </w:r>
      <w:r w:rsidR="004017FE" w:rsidRPr="00670048">
        <w:rPr>
          <w:rFonts w:ascii="Times New Roman" w:hAnsi="Times New Roman" w:cs="Times New Roman"/>
        </w:rPr>
        <w:t xml:space="preserve">an </w:t>
      </w:r>
      <w:r w:rsidR="00CA290F" w:rsidRPr="00670048">
        <w:rPr>
          <w:rFonts w:ascii="Times New Roman" w:hAnsi="Times New Roman" w:cs="Times New Roman"/>
        </w:rPr>
        <w:t>arbitrary</w:t>
      </w:r>
      <w:r w:rsidR="00262346" w:rsidRPr="00670048">
        <w:rPr>
          <w:rFonts w:ascii="Times New Roman" w:hAnsi="Times New Roman" w:cs="Times New Roman"/>
        </w:rPr>
        <w:t xml:space="preserve"> aspect of communicating</w:t>
      </w:r>
      <w:r w:rsidR="001160E0">
        <w:rPr>
          <w:rFonts w:ascii="Times New Roman" w:hAnsi="Times New Roman" w:cs="Times New Roman"/>
        </w:rPr>
        <w:t xml:space="preserve"> among different generations</w:t>
      </w:r>
      <w:r w:rsidR="00CA290F" w:rsidRPr="00670048">
        <w:rPr>
          <w:rFonts w:ascii="Times New Roman" w:hAnsi="Times New Roman" w:cs="Times New Roman"/>
        </w:rPr>
        <w:t>.</w:t>
      </w:r>
    </w:p>
    <w:p w14:paraId="1DDEB78C" w14:textId="77777777" w:rsidR="00091274" w:rsidRDefault="004D327E" w:rsidP="00BC5212">
      <w:pPr>
        <w:widowControl w:val="0"/>
        <w:autoSpaceDE w:val="0"/>
        <w:autoSpaceDN w:val="0"/>
        <w:adjustRightInd w:val="0"/>
        <w:spacing w:line="480" w:lineRule="auto"/>
        <w:ind w:firstLine="720"/>
        <w:rPr>
          <w:rFonts w:ascii="Times New Roman" w:hAnsi="Times New Roman" w:cs="Times New Roman"/>
        </w:rPr>
      </w:pPr>
      <w:r w:rsidRPr="00670048">
        <w:rPr>
          <w:rFonts w:ascii="Times New Roman" w:hAnsi="Times New Roman" w:cs="Times New Roman"/>
        </w:rPr>
        <w:t xml:space="preserve"> “</w:t>
      </w:r>
      <w:r w:rsidR="00EA558F" w:rsidRPr="00670048">
        <w:rPr>
          <w:rFonts w:ascii="Times New Roman" w:hAnsi="Times New Roman" w:cs="Times New Roman"/>
        </w:rPr>
        <w:t xml:space="preserve">Speech </w:t>
      </w:r>
      <w:r w:rsidRPr="00670048">
        <w:rPr>
          <w:rFonts w:ascii="Times New Roman" w:hAnsi="Times New Roman" w:cs="Times New Roman"/>
        </w:rPr>
        <w:t>divergence may be employed to bring another’s behavior to an acceptable level or to facilitate the coordination of speech patterns” (Coupland, 1991).</w:t>
      </w:r>
      <w:r w:rsidR="0038173E" w:rsidRPr="00670048">
        <w:rPr>
          <w:rFonts w:ascii="Times New Roman" w:hAnsi="Times New Roman" w:cs="Times New Roman"/>
        </w:rPr>
        <w:t xml:space="preserve"> </w:t>
      </w:r>
      <w:r w:rsidR="00ED4482" w:rsidRPr="00670048">
        <w:rPr>
          <w:rFonts w:ascii="Times New Roman" w:hAnsi="Times New Roman" w:cs="Times New Roman"/>
        </w:rPr>
        <w:t xml:space="preserve">When someone feels uneasy in a conversation they will try to redirect so that they are more at ease with communicating. </w:t>
      </w:r>
      <w:r w:rsidR="00091274">
        <w:rPr>
          <w:rFonts w:ascii="Times New Roman" w:hAnsi="Times New Roman" w:cs="Times New Roman"/>
        </w:rPr>
        <w:t xml:space="preserve">Mimicry occurs when an individual unconsciously synchronizes their verbal and nonverbal behavior when they interact (Gasiorek, 2012). </w:t>
      </w:r>
    </w:p>
    <w:p w14:paraId="04342F42" w14:textId="77777777" w:rsidR="0060468B" w:rsidRPr="00670048" w:rsidRDefault="0038173E" w:rsidP="00BC5212">
      <w:pPr>
        <w:widowControl w:val="0"/>
        <w:autoSpaceDE w:val="0"/>
        <w:autoSpaceDN w:val="0"/>
        <w:adjustRightInd w:val="0"/>
        <w:spacing w:line="480" w:lineRule="auto"/>
        <w:ind w:firstLine="720"/>
        <w:rPr>
          <w:rFonts w:ascii="Times New Roman" w:hAnsi="Times New Roman" w:cs="Times New Roman"/>
        </w:rPr>
      </w:pPr>
      <w:r w:rsidRPr="00670048">
        <w:rPr>
          <w:rFonts w:ascii="Times New Roman" w:hAnsi="Times New Roman" w:cs="Times New Roman"/>
        </w:rPr>
        <w:t>It is</w:t>
      </w:r>
      <w:r w:rsidR="00ED4482" w:rsidRPr="00670048">
        <w:rPr>
          <w:rFonts w:ascii="Times New Roman" w:hAnsi="Times New Roman" w:cs="Times New Roman"/>
        </w:rPr>
        <w:t xml:space="preserve"> not</w:t>
      </w:r>
      <w:r w:rsidRPr="00670048">
        <w:rPr>
          <w:rFonts w:ascii="Times New Roman" w:hAnsi="Times New Roman" w:cs="Times New Roman"/>
        </w:rPr>
        <w:t xml:space="preserve"> uncommon for people to slow their speech rate when speaking with extremely fast-talking and or excited others in order to slow down their pace to a more comfortable communicati</w:t>
      </w:r>
      <w:r w:rsidR="00ED4482" w:rsidRPr="00670048">
        <w:rPr>
          <w:rFonts w:ascii="Times New Roman" w:hAnsi="Times New Roman" w:cs="Times New Roman"/>
        </w:rPr>
        <w:t>ve and cognitive level (Coupland, 199</w:t>
      </w:r>
      <w:r w:rsidRPr="00670048">
        <w:rPr>
          <w:rFonts w:ascii="Times New Roman" w:hAnsi="Times New Roman" w:cs="Times New Roman"/>
        </w:rPr>
        <w:t xml:space="preserve">1). </w:t>
      </w:r>
      <w:r w:rsidR="00D6661D">
        <w:rPr>
          <w:rFonts w:ascii="Times New Roman" w:hAnsi="Times New Roman" w:cs="Times New Roman"/>
        </w:rPr>
        <w:t xml:space="preserve">This is called vocal accommodation. </w:t>
      </w:r>
      <w:r w:rsidR="00872404" w:rsidRPr="00670048">
        <w:rPr>
          <w:rFonts w:ascii="Times New Roman" w:hAnsi="Times New Roman" w:cs="Times New Roman"/>
        </w:rPr>
        <w:t xml:space="preserve">Once this is initiated, the fast-talking individual will gradually start to slow down their speech in accordance to match with his or her peer. </w:t>
      </w:r>
      <w:r w:rsidR="00CA290F" w:rsidRPr="00670048">
        <w:rPr>
          <w:rFonts w:ascii="Times New Roman" w:hAnsi="Times New Roman" w:cs="Times New Roman"/>
        </w:rPr>
        <w:t>This demonstrates interpersonal adjustment within the communication accommodation theory.</w:t>
      </w:r>
    </w:p>
    <w:p w14:paraId="6105AFB2" w14:textId="77777777" w:rsidR="00143868" w:rsidRDefault="00143868" w:rsidP="00BC5212">
      <w:pPr>
        <w:widowControl w:val="0"/>
        <w:autoSpaceDE w:val="0"/>
        <w:autoSpaceDN w:val="0"/>
        <w:adjustRightInd w:val="0"/>
        <w:spacing w:line="480" w:lineRule="auto"/>
        <w:ind w:firstLine="720"/>
        <w:rPr>
          <w:rFonts w:ascii="Times New Roman" w:hAnsi="Times New Roman" w:cs="Times New Roman"/>
        </w:rPr>
      </w:pPr>
      <w:r w:rsidRPr="00670048">
        <w:rPr>
          <w:rFonts w:ascii="Times New Roman" w:hAnsi="Times New Roman" w:cs="Times New Roman"/>
        </w:rPr>
        <w:t>The relationships between males and males, females and females, and opposing sex widely vary. The</w:t>
      </w:r>
      <w:r w:rsidR="00670048" w:rsidRPr="00670048">
        <w:rPr>
          <w:rFonts w:ascii="Times New Roman" w:hAnsi="Times New Roman" w:cs="Times New Roman"/>
        </w:rPr>
        <w:t>se</w:t>
      </w:r>
      <w:r w:rsidRPr="00670048">
        <w:rPr>
          <w:rFonts w:ascii="Times New Roman" w:hAnsi="Times New Roman" w:cs="Times New Roman"/>
        </w:rPr>
        <w:t xml:space="preserve"> relationships are effected by the relatio</w:t>
      </w:r>
      <w:r w:rsidR="001160E0">
        <w:rPr>
          <w:rFonts w:ascii="Times New Roman" w:hAnsi="Times New Roman" w:cs="Times New Roman"/>
        </w:rPr>
        <w:t xml:space="preserve">ns of the parties as well. </w:t>
      </w:r>
      <w:r w:rsidR="00670048" w:rsidRPr="00670048">
        <w:rPr>
          <w:rFonts w:ascii="Times New Roman" w:hAnsi="Times New Roman" w:cs="Times New Roman"/>
        </w:rPr>
        <w:t>Whether the relationship is platonic or romantic would influence the way things are communicated.</w:t>
      </w:r>
      <w:r w:rsidR="00D6661D">
        <w:rPr>
          <w:rFonts w:ascii="Times New Roman" w:hAnsi="Times New Roman" w:cs="Times New Roman"/>
        </w:rPr>
        <w:t xml:space="preserve"> Socialization and social motives play a demanding role in observed gender differences in perceptual sensitivity to indexical features (Namy, 20</w:t>
      </w:r>
      <w:r w:rsidR="001A6A31">
        <w:rPr>
          <w:rFonts w:ascii="Times New Roman" w:hAnsi="Times New Roman" w:cs="Times New Roman"/>
        </w:rPr>
        <w:t xml:space="preserve">16). Both genders have been brought up to act certain way towards one another. This also relates back to social </w:t>
      </w:r>
      <w:r w:rsidR="008C7AF9">
        <w:rPr>
          <w:rFonts w:ascii="Times New Roman" w:hAnsi="Times New Roman" w:cs="Times New Roman"/>
        </w:rPr>
        <w:t xml:space="preserve">and cultural </w:t>
      </w:r>
      <w:r w:rsidR="001A6A31">
        <w:rPr>
          <w:rFonts w:ascii="Times New Roman" w:hAnsi="Times New Roman" w:cs="Times New Roman"/>
        </w:rPr>
        <w:t>norms.</w:t>
      </w:r>
    </w:p>
    <w:p w14:paraId="32322CC3" w14:textId="77777777" w:rsidR="00144F31" w:rsidRDefault="00E43ADA" w:rsidP="00BC5212">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Male to male relationships embrace a different bond than with women. </w:t>
      </w:r>
      <w:r w:rsidR="00B84118">
        <w:rPr>
          <w:rFonts w:ascii="Times New Roman" w:hAnsi="Times New Roman" w:cs="Times New Roman"/>
        </w:rPr>
        <w:t xml:space="preserve">Male to male interactions are were believed and proven to be louder and more interruptive (Briton, 1995). The saying that men are competitive with one another is more or less true. Men also displayed a sense of nervousness and dysfluent behaviors (Briton, 1995). </w:t>
      </w:r>
    </w:p>
    <w:p w14:paraId="49EBFA4C" w14:textId="77777777" w:rsidR="00FE039D" w:rsidRPr="00670048" w:rsidRDefault="00B84118" w:rsidP="00BC5212">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Not as a shock, f</w:t>
      </w:r>
      <w:r w:rsidR="00FE039D">
        <w:rPr>
          <w:rFonts w:ascii="Times New Roman" w:hAnsi="Times New Roman" w:cs="Times New Roman"/>
        </w:rPr>
        <w:t xml:space="preserve">rom a </w:t>
      </w:r>
      <w:r w:rsidR="00FE039D" w:rsidRPr="00670048">
        <w:rPr>
          <w:rFonts w:ascii="Times New Roman" w:hAnsi="Times New Roman" w:cs="Times New Roman"/>
        </w:rPr>
        <w:t>father to son</w:t>
      </w:r>
      <w:r w:rsidR="00FE039D">
        <w:rPr>
          <w:rFonts w:ascii="Times New Roman" w:hAnsi="Times New Roman" w:cs="Times New Roman"/>
        </w:rPr>
        <w:t>, communication</w:t>
      </w:r>
      <w:r w:rsidR="00FE039D" w:rsidRPr="00670048">
        <w:rPr>
          <w:rFonts w:ascii="Times New Roman" w:hAnsi="Times New Roman" w:cs="Times New Roman"/>
        </w:rPr>
        <w:t xml:space="preserve"> would be different </w:t>
      </w:r>
      <w:r w:rsidR="00FE039D">
        <w:rPr>
          <w:rFonts w:ascii="Times New Roman" w:hAnsi="Times New Roman" w:cs="Times New Roman"/>
        </w:rPr>
        <w:t xml:space="preserve">than </w:t>
      </w:r>
      <w:r w:rsidR="00FE039D" w:rsidRPr="00670048">
        <w:rPr>
          <w:rFonts w:ascii="Times New Roman" w:hAnsi="Times New Roman" w:cs="Times New Roman"/>
        </w:rPr>
        <w:t>from peer to peer.</w:t>
      </w:r>
      <w:r>
        <w:rPr>
          <w:rFonts w:ascii="Times New Roman" w:hAnsi="Times New Roman" w:cs="Times New Roman"/>
        </w:rPr>
        <w:t xml:space="preserve"> A father was seen as a “role model”. Close proxemics were seen between father and son and peers to peers during horse play. Shows of affection were quick moments. When asked to rate the same sex, men gave much lower ratings than women had given to each other (Briton, 1995).</w:t>
      </w:r>
    </w:p>
    <w:p w14:paraId="7CEE1E0E" w14:textId="77777777" w:rsidR="00144F31" w:rsidRDefault="0060468B" w:rsidP="00BC5212">
      <w:pPr>
        <w:widowControl w:val="0"/>
        <w:autoSpaceDE w:val="0"/>
        <w:autoSpaceDN w:val="0"/>
        <w:adjustRightInd w:val="0"/>
        <w:spacing w:line="480" w:lineRule="auto"/>
        <w:rPr>
          <w:rFonts w:ascii="Times New Roman" w:hAnsi="Times New Roman" w:cs="Times New Roman"/>
        </w:rPr>
      </w:pPr>
      <w:r w:rsidRPr="00670048">
        <w:rPr>
          <w:rFonts w:ascii="Times New Roman" w:hAnsi="Times New Roman" w:cs="Times New Roman"/>
        </w:rPr>
        <w:t> </w:t>
      </w:r>
      <w:r w:rsidR="00FE039D">
        <w:rPr>
          <w:rFonts w:ascii="Times New Roman" w:hAnsi="Times New Roman" w:cs="Times New Roman"/>
        </w:rPr>
        <w:tab/>
        <w:t xml:space="preserve">Relationships between females differ than with the opposite sex. Female are more inclined as listeners. They readily detect perceptual cues to vocal accommodation when speaking (Namy, 2016). </w:t>
      </w:r>
      <w:r w:rsidR="00E43ADA">
        <w:rPr>
          <w:rFonts w:ascii="Times New Roman" w:hAnsi="Times New Roman" w:cs="Times New Roman"/>
        </w:rPr>
        <w:t>Some say women like to just gossip, but it has some science behind it.</w:t>
      </w:r>
      <w:r w:rsidR="00E43ADA" w:rsidRPr="00E43ADA">
        <w:rPr>
          <w:rFonts w:ascii="Times New Roman" w:hAnsi="Times New Roman" w:cs="Times New Roman"/>
        </w:rPr>
        <w:t xml:space="preserve"> </w:t>
      </w:r>
      <w:r w:rsidR="00E43ADA">
        <w:rPr>
          <w:rFonts w:ascii="Times New Roman" w:hAnsi="Times New Roman" w:cs="Times New Roman"/>
        </w:rPr>
        <w:t xml:space="preserve">Ensuing, women engage in person-centered communication with one another. They put more emotion in their tone when talking. </w:t>
      </w:r>
    </w:p>
    <w:p w14:paraId="5604073B" w14:textId="77777777" w:rsidR="0060468B" w:rsidRPr="00670048" w:rsidRDefault="00144F31" w:rsidP="00144F31">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Women</w:t>
      </w:r>
      <w:r w:rsidR="003F2A96">
        <w:rPr>
          <w:rFonts w:ascii="Times New Roman" w:hAnsi="Times New Roman" w:cs="Times New Roman"/>
        </w:rPr>
        <w:t xml:space="preserve"> are more expressive and involved in nonverbal behaviors</w:t>
      </w:r>
      <w:r>
        <w:rPr>
          <w:rFonts w:ascii="Times New Roman" w:hAnsi="Times New Roman" w:cs="Times New Roman"/>
        </w:rPr>
        <w:t xml:space="preserve"> with each</w:t>
      </w:r>
      <w:r w:rsidR="001E41C6">
        <w:rPr>
          <w:rFonts w:ascii="Times New Roman" w:hAnsi="Times New Roman" w:cs="Times New Roman"/>
        </w:rPr>
        <w:t xml:space="preserve"> </w:t>
      </w:r>
      <w:r>
        <w:rPr>
          <w:rFonts w:ascii="Times New Roman" w:hAnsi="Times New Roman" w:cs="Times New Roman"/>
        </w:rPr>
        <w:t>other</w:t>
      </w:r>
      <w:r w:rsidR="003F2A96">
        <w:rPr>
          <w:rFonts w:ascii="Times New Roman" w:hAnsi="Times New Roman" w:cs="Times New Roman"/>
        </w:rPr>
        <w:t xml:space="preserve"> than men</w:t>
      </w:r>
      <w:r>
        <w:rPr>
          <w:rFonts w:ascii="Times New Roman" w:hAnsi="Times New Roman" w:cs="Times New Roman"/>
        </w:rPr>
        <w:t xml:space="preserve"> are</w:t>
      </w:r>
      <w:r w:rsidR="001E41C6">
        <w:rPr>
          <w:rFonts w:ascii="Times New Roman" w:hAnsi="Times New Roman" w:cs="Times New Roman"/>
        </w:rPr>
        <w:t xml:space="preserve"> </w:t>
      </w:r>
      <w:r>
        <w:rPr>
          <w:rFonts w:ascii="Times New Roman" w:hAnsi="Times New Roman" w:cs="Times New Roman"/>
        </w:rPr>
        <w:t>with one another</w:t>
      </w:r>
      <w:r w:rsidR="003F2A96">
        <w:rPr>
          <w:rFonts w:ascii="Times New Roman" w:hAnsi="Times New Roman" w:cs="Times New Roman"/>
        </w:rPr>
        <w:t xml:space="preserve"> (Gasiorek. 2012). The silent treatment is a great example of this. It conveys a powerful message. </w:t>
      </w:r>
      <w:r w:rsidR="00091274">
        <w:rPr>
          <w:rFonts w:ascii="Times New Roman" w:hAnsi="Times New Roman" w:cs="Times New Roman"/>
        </w:rPr>
        <w:t xml:space="preserve">Females are also known to maintain face with one another (Hewstone, 1986). Maintaining that interpersonal relationship with a friend is more important to women than men. </w:t>
      </w:r>
      <w:r w:rsidR="003F2A96">
        <w:rPr>
          <w:rFonts w:ascii="Times New Roman" w:hAnsi="Times New Roman" w:cs="Times New Roman"/>
        </w:rPr>
        <w:t>Women also tend to rate other women higher than other gender combinations (Briton, 1995).</w:t>
      </w:r>
    </w:p>
    <w:p w14:paraId="73963DEB" w14:textId="77777777" w:rsidR="00E43ADA" w:rsidRDefault="00ED4482" w:rsidP="001160E0">
      <w:pPr>
        <w:widowControl w:val="0"/>
        <w:autoSpaceDE w:val="0"/>
        <w:autoSpaceDN w:val="0"/>
        <w:adjustRightInd w:val="0"/>
        <w:spacing w:line="480" w:lineRule="auto"/>
        <w:ind w:firstLine="720"/>
        <w:rPr>
          <w:rFonts w:ascii="Times New Roman" w:hAnsi="Times New Roman" w:cs="Times New Roman"/>
        </w:rPr>
      </w:pPr>
      <w:r w:rsidRPr="00670048">
        <w:rPr>
          <w:rFonts w:ascii="Times New Roman" w:hAnsi="Times New Roman" w:cs="Times New Roman"/>
        </w:rPr>
        <w:t>Studies have shown when males were expecting to speak with a cooler, rather than warmer tone, they sounded far more warm, to presumably to enhance the projected warmth of their partners</w:t>
      </w:r>
      <w:r w:rsidR="0060468B" w:rsidRPr="00670048">
        <w:rPr>
          <w:rFonts w:ascii="Times New Roman" w:hAnsi="Times New Roman" w:cs="Times New Roman"/>
        </w:rPr>
        <w:t> </w:t>
      </w:r>
      <w:r w:rsidRPr="00670048">
        <w:rPr>
          <w:rFonts w:ascii="Times New Roman" w:hAnsi="Times New Roman" w:cs="Times New Roman"/>
        </w:rPr>
        <w:t>they are communicating with (Coupland, 1991).</w:t>
      </w:r>
      <w:r w:rsidR="001160E0">
        <w:rPr>
          <w:rFonts w:ascii="Times New Roman" w:hAnsi="Times New Roman" w:cs="Times New Roman"/>
        </w:rPr>
        <w:t xml:space="preserve"> According to Laura Namy, indexical cues can influence listeners’ perception of the opposite sex</w:t>
      </w:r>
      <w:r w:rsidR="00D6661D">
        <w:rPr>
          <w:rFonts w:ascii="Times New Roman" w:hAnsi="Times New Roman" w:cs="Times New Roman"/>
        </w:rPr>
        <w:t xml:space="preserve">’s attractiveness, classification of their individual group or class, and their persuasive power of speech. </w:t>
      </w:r>
      <w:r w:rsidR="00FE039D">
        <w:rPr>
          <w:rFonts w:ascii="Times New Roman" w:hAnsi="Times New Roman" w:cs="Times New Roman"/>
        </w:rPr>
        <w:t xml:space="preserve">Men have also been seen to show accommodation with whole sentences versus single isolated words as women are. </w:t>
      </w:r>
    </w:p>
    <w:p w14:paraId="65D25841" w14:textId="77777777" w:rsidR="00144F31" w:rsidRDefault="00D6661D" w:rsidP="001160E0">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Mixed sex interactions also deals with pre-determined sex ideologies</w:t>
      </w:r>
      <w:r w:rsidR="00FE039D">
        <w:rPr>
          <w:rFonts w:ascii="Times New Roman" w:hAnsi="Times New Roman" w:cs="Times New Roman"/>
        </w:rPr>
        <w:t xml:space="preserve"> (</w:t>
      </w:r>
      <w:r w:rsidR="00FE039D" w:rsidRPr="00670048">
        <w:rPr>
          <w:rFonts w:ascii="Times New Roman" w:hAnsi="Times New Roman" w:cs="Times New Roman"/>
          <w:bCs/>
          <w:color w:val="262626"/>
        </w:rPr>
        <w:t>Gasiorek,</w:t>
      </w:r>
      <w:r w:rsidR="00FE039D">
        <w:rPr>
          <w:rFonts w:ascii="Times New Roman" w:hAnsi="Times New Roman" w:cs="Times New Roman"/>
          <w:bCs/>
          <w:color w:val="262626"/>
        </w:rPr>
        <w:t xml:space="preserve"> 2012)</w:t>
      </w:r>
      <w:r>
        <w:rPr>
          <w:rFonts w:ascii="Times New Roman" w:hAnsi="Times New Roman" w:cs="Times New Roman"/>
        </w:rPr>
        <w:t>.</w:t>
      </w:r>
      <w:r w:rsidR="001A6A31">
        <w:rPr>
          <w:rFonts w:ascii="Times New Roman" w:hAnsi="Times New Roman" w:cs="Times New Roman"/>
        </w:rPr>
        <w:t xml:space="preserve"> </w:t>
      </w:r>
      <w:r w:rsidR="00FE039D">
        <w:rPr>
          <w:rFonts w:ascii="Times New Roman" w:hAnsi="Times New Roman" w:cs="Times New Roman"/>
        </w:rPr>
        <w:t xml:space="preserve">Male perception of themselves are to generally be more muscular and masculine as a female is to be thinner and more feminine within western culture. </w:t>
      </w:r>
      <w:r w:rsidR="001A6A31">
        <w:rPr>
          <w:rFonts w:ascii="Times New Roman" w:hAnsi="Times New Roman" w:cs="Times New Roman"/>
        </w:rPr>
        <w:t xml:space="preserve">A female may speak softer to a male counterpart in order to coarse him to use a more emotional tone of voice. </w:t>
      </w:r>
    </w:p>
    <w:p w14:paraId="5190A76E" w14:textId="77777777" w:rsidR="008C7AF9" w:rsidRDefault="001A6A31" w:rsidP="001160E0">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Female and male body language are used for different meanings. </w:t>
      </w:r>
      <w:r w:rsidR="003F2A96">
        <w:rPr>
          <w:rFonts w:ascii="Times New Roman" w:hAnsi="Times New Roman" w:cs="Times New Roman"/>
        </w:rPr>
        <w:t>“</w:t>
      </w:r>
      <w:r w:rsidR="003F2A96" w:rsidRPr="003F2A96">
        <w:rPr>
          <w:rFonts w:ascii="Times New Roman" w:hAnsi="Times New Roman" w:cs="Times New Roman"/>
          <w:iCs/>
          <w:color w:val="262626"/>
        </w:rPr>
        <w:t>Perceived gender differences correlated positively with differences reported in observational studies, indicating that beliefs about nonverbal gender differences were generally accurate</w:t>
      </w:r>
      <w:r w:rsidR="003F2A96">
        <w:rPr>
          <w:rFonts w:ascii="Times New Roman" w:hAnsi="Times New Roman" w:cs="Times New Roman"/>
          <w:iCs/>
          <w:color w:val="262626"/>
        </w:rPr>
        <w:t>” (Briton, 1995)</w:t>
      </w:r>
      <w:r w:rsidR="003F2A96" w:rsidRPr="003F2A96">
        <w:rPr>
          <w:rFonts w:ascii="Times New Roman" w:hAnsi="Times New Roman" w:cs="Times New Roman"/>
          <w:iCs/>
          <w:color w:val="262626"/>
        </w:rPr>
        <w:t>.</w:t>
      </w:r>
      <w:r w:rsidR="003F2A96">
        <w:rPr>
          <w:rFonts w:ascii="Times New Roman" w:hAnsi="Times New Roman" w:cs="Times New Roman"/>
          <w:iCs/>
          <w:color w:val="262626"/>
        </w:rPr>
        <w:t xml:space="preserve"> </w:t>
      </w:r>
      <w:r>
        <w:rPr>
          <w:rFonts w:ascii="Times New Roman" w:hAnsi="Times New Roman" w:cs="Times New Roman"/>
        </w:rPr>
        <w:t>Women are often more likely to use touch to show liking or intimacy. Usage of haptics within male relationships is most likely to assert power and control.</w:t>
      </w:r>
      <w:r w:rsidR="00FE039D">
        <w:rPr>
          <w:rFonts w:ascii="Times New Roman" w:hAnsi="Times New Roman" w:cs="Times New Roman"/>
        </w:rPr>
        <w:t xml:space="preserve"> </w:t>
      </w:r>
      <w:r w:rsidR="00B84118">
        <w:rPr>
          <w:rFonts w:ascii="Times New Roman" w:hAnsi="Times New Roman" w:cs="Times New Roman"/>
        </w:rPr>
        <w:t xml:space="preserve">Gender differences in vocal accommodation was also vast (Gasiorek, 2012). </w:t>
      </w:r>
      <w:r w:rsidR="00FE039D">
        <w:rPr>
          <w:rFonts w:ascii="Times New Roman" w:hAnsi="Times New Roman" w:cs="Times New Roman"/>
        </w:rPr>
        <w:t xml:space="preserve">Females are more likely to accommodate </w:t>
      </w:r>
      <w:r w:rsidR="00B84118">
        <w:rPr>
          <w:rFonts w:ascii="Times New Roman" w:hAnsi="Times New Roman" w:cs="Times New Roman"/>
        </w:rPr>
        <w:t xml:space="preserve">vocally </w:t>
      </w:r>
      <w:r w:rsidR="00FE039D">
        <w:rPr>
          <w:rFonts w:ascii="Times New Roman" w:hAnsi="Times New Roman" w:cs="Times New Roman"/>
        </w:rPr>
        <w:t xml:space="preserve">in </w:t>
      </w:r>
      <w:r w:rsidR="00FE039D" w:rsidRPr="003F2A96">
        <w:rPr>
          <w:rFonts w:ascii="Times New Roman" w:hAnsi="Times New Roman" w:cs="Times New Roman"/>
        </w:rPr>
        <w:t>general</w:t>
      </w:r>
      <w:r w:rsidR="00B84118">
        <w:rPr>
          <w:rFonts w:ascii="Times New Roman" w:hAnsi="Times New Roman" w:cs="Times New Roman"/>
        </w:rPr>
        <w:t xml:space="preserve"> versus males</w:t>
      </w:r>
      <w:r w:rsidR="00FE039D" w:rsidRPr="003F2A96">
        <w:rPr>
          <w:rFonts w:ascii="Times New Roman" w:hAnsi="Times New Roman" w:cs="Times New Roman"/>
        </w:rPr>
        <w:t>.</w:t>
      </w:r>
      <w:r w:rsidR="008C7AF9" w:rsidRPr="003F2A96">
        <w:rPr>
          <w:rFonts w:ascii="Times New Roman" w:hAnsi="Times New Roman" w:cs="Times New Roman"/>
        </w:rPr>
        <w:t xml:space="preserve"> </w:t>
      </w:r>
    </w:p>
    <w:p w14:paraId="3573FD6E" w14:textId="77777777" w:rsidR="0060468B" w:rsidRPr="00670048" w:rsidRDefault="008C7AF9" w:rsidP="00144F31">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Spousal relationships call for a different type of communication versus a platonic friendship (Gasiorek, 2012). Both may mirror the same intellectual levels when conversing, but going through the same experiences would vary. The environmental element of a trip to the beach could be seen as a little get- away to a life partner rather than to a friend. The proxemics of a spouse would be much closer. A sense of interdependency would be present as well. With a platonic friendship, one would be a separate entity from the other. </w:t>
      </w:r>
    </w:p>
    <w:p w14:paraId="3DCE2FF7" w14:textId="77777777" w:rsidR="00B84118" w:rsidRDefault="001160E0" w:rsidP="005A4BBC">
      <w:pPr>
        <w:widowControl w:val="0"/>
        <w:autoSpaceDE w:val="0"/>
        <w:autoSpaceDN w:val="0"/>
        <w:adjustRightInd w:val="0"/>
        <w:spacing w:line="480" w:lineRule="auto"/>
        <w:ind w:firstLine="720"/>
        <w:rPr>
          <w:rFonts w:ascii="Times New Roman" w:hAnsi="Times New Roman" w:cs="Times New Roman"/>
        </w:rPr>
      </w:pPr>
      <w:r w:rsidRPr="00670048">
        <w:rPr>
          <w:rFonts w:ascii="Times New Roman" w:hAnsi="Times New Roman" w:cs="Times New Roman"/>
        </w:rPr>
        <w:t xml:space="preserve">All in all, communication accommodation is influenced by perceiving and understanding the situation one is in. </w:t>
      </w:r>
      <w:r w:rsidR="00091274">
        <w:rPr>
          <w:rFonts w:ascii="Times New Roman" w:hAnsi="Times New Roman" w:cs="Times New Roman"/>
        </w:rPr>
        <w:t xml:space="preserve">By linking communication, speech perception, and social psychology, one can better understand how accommodation occurs (Gasiorek, 2012). </w:t>
      </w:r>
      <w:r w:rsidRPr="00670048">
        <w:rPr>
          <w:rFonts w:ascii="Times New Roman" w:hAnsi="Times New Roman" w:cs="Times New Roman"/>
        </w:rPr>
        <w:t xml:space="preserve">The way an individual interprets a conversation can affect how they change the way they get their point across. </w:t>
      </w:r>
      <w:r w:rsidR="00E43ADA">
        <w:rPr>
          <w:rFonts w:ascii="Times New Roman" w:hAnsi="Times New Roman" w:cs="Times New Roman"/>
        </w:rPr>
        <w:t>People accommodate through verbal and no</w:t>
      </w:r>
      <w:r w:rsidR="00091274">
        <w:rPr>
          <w:rFonts w:ascii="Times New Roman" w:hAnsi="Times New Roman" w:cs="Times New Roman"/>
        </w:rPr>
        <w:t>nverbal cues and communication.</w:t>
      </w:r>
    </w:p>
    <w:p w14:paraId="2A12E9C1" w14:textId="77777777" w:rsidR="004D1B16" w:rsidRDefault="00144F31" w:rsidP="005A4BBC">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Overall, t</w:t>
      </w:r>
      <w:r w:rsidR="001160E0" w:rsidRPr="00670048">
        <w:rPr>
          <w:rFonts w:ascii="Times New Roman" w:hAnsi="Times New Roman" w:cs="Times New Roman"/>
        </w:rPr>
        <w:t xml:space="preserve">he listener’s extreme sensitivity, vulnerability, and heightened </w:t>
      </w:r>
      <w:r>
        <w:rPr>
          <w:rFonts w:ascii="Times New Roman" w:hAnsi="Times New Roman" w:cs="Times New Roman"/>
        </w:rPr>
        <w:t xml:space="preserve">state of </w:t>
      </w:r>
      <w:r w:rsidR="001160E0" w:rsidRPr="00670048">
        <w:rPr>
          <w:rFonts w:ascii="Times New Roman" w:hAnsi="Times New Roman" w:cs="Times New Roman"/>
        </w:rPr>
        <w:t xml:space="preserve">awareness that a negative outcome may result from saying the wrong thing is a part of the schema of this theory (Coupland, 1991). </w:t>
      </w:r>
      <w:r w:rsidR="00E43ADA">
        <w:rPr>
          <w:rFonts w:ascii="Times New Roman" w:hAnsi="Times New Roman" w:cs="Times New Roman"/>
        </w:rPr>
        <w:t xml:space="preserve">The relationships one has with another effect how they converse. Age, </w:t>
      </w:r>
      <w:r w:rsidR="005A4BBC">
        <w:rPr>
          <w:rFonts w:ascii="Times New Roman" w:hAnsi="Times New Roman" w:cs="Times New Roman"/>
        </w:rPr>
        <w:t xml:space="preserve">social class, ethnicity, gender, etcetera </w:t>
      </w:r>
      <w:r w:rsidR="00E43ADA">
        <w:rPr>
          <w:rFonts w:ascii="Times New Roman" w:hAnsi="Times New Roman" w:cs="Times New Roman"/>
        </w:rPr>
        <w:t xml:space="preserve">all accumulate together to form the way we all interact. </w:t>
      </w:r>
    </w:p>
    <w:p w14:paraId="329E4E7B" w14:textId="77777777" w:rsidR="001160E0" w:rsidRPr="00670048" w:rsidRDefault="005A4BBC" w:rsidP="005A4BBC">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To avoid detriment outcomes of miscommunication, it is important to learn and understand how to adjust to an individual’s responses (Gasiorek, 2012). </w:t>
      </w:r>
      <w:r w:rsidR="001160E0" w:rsidRPr="00670048">
        <w:rPr>
          <w:rFonts w:ascii="Times New Roman" w:hAnsi="Times New Roman" w:cs="Times New Roman"/>
        </w:rPr>
        <w:t xml:space="preserve">Society has an effect on evolving interpersonal diversity. </w:t>
      </w:r>
      <w:r w:rsidR="00144F31">
        <w:rPr>
          <w:rFonts w:ascii="Times New Roman" w:hAnsi="Times New Roman" w:cs="Times New Roman"/>
        </w:rPr>
        <w:t xml:space="preserve">In conclusion, </w:t>
      </w:r>
      <w:r w:rsidR="001160E0" w:rsidRPr="00670048">
        <w:rPr>
          <w:rFonts w:ascii="Times New Roman" w:hAnsi="Times New Roman" w:cs="Times New Roman"/>
        </w:rPr>
        <w:t>your a</w:t>
      </w:r>
      <w:r w:rsidR="00144F31">
        <w:rPr>
          <w:rFonts w:ascii="Times New Roman" w:hAnsi="Times New Roman" w:cs="Times New Roman"/>
        </w:rPr>
        <w:t>udience determines how you act, behave, and communicate.</w:t>
      </w:r>
    </w:p>
    <w:p w14:paraId="7E359574" w14:textId="77777777" w:rsidR="00E43ADA" w:rsidRDefault="00E43ADA" w:rsidP="0060468B">
      <w:pPr>
        <w:widowControl w:val="0"/>
        <w:autoSpaceDE w:val="0"/>
        <w:autoSpaceDN w:val="0"/>
        <w:adjustRightInd w:val="0"/>
        <w:rPr>
          <w:rFonts w:ascii="Times New Roman" w:hAnsi="Times New Roman" w:cs="Times New Roman"/>
          <w:sz w:val="36"/>
          <w:szCs w:val="36"/>
        </w:rPr>
      </w:pPr>
    </w:p>
    <w:p w14:paraId="68B37BFF" w14:textId="77777777" w:rsidR="004D1B16" w:rsidRDefault="004D1B16" w:rsidP="0060468B">
      <w:pPr>
        <w:widowControl w:val="0"/>
        <w:autoSpaceDE w:val="0"/>
        <w:autoSpaceDN w:val="0"/>
        <w:adjustRightInd w:val="0"/>
        <w:rPr>
          <w:rFonts w:ascii="Times New Roman" w:hAnsi="Times New Roman" w:cs="Times New Roman"/>
          <w:sz w:val="36"/>
          <w:szCs w:val="36"/>
        </w:rPr>
      </w:pPr>
    </w:p>
    <w:p w14:paraId="48A8E564" w14:textId="77777777" w:rsidR="004D1B16" w:rsidRDefault="004D1B16" w:rsidP="0060468B">
      <w:pPr>
        <w:widowControl w:val="0"/>
        <w:autoSpaceDE w:val="0"/>
        <w:autoSpaceDN w:val="0"/>
        <w:adjustRightInd w:val="0"/>
        <w:rPr>
          <w:rFonts w:ascii="Times New Roman" w:hAnsi="Times New Roman" w:cs="Times New Roman"/>
          <w:sz w:val="36"/>
          <w:szCs w:val="36"/>
        </w:rPr>
      </w:pPr>
    </w:p>
    <w:p w14:paraId="1274FB8E" w14:textId="77777777" w:rsidR="004D1B16" w:rsidRDefault="004D1B16" w:rsidP="0060468B">
      <w:pPr>
        <w:widowControl w:val="0"/>
        <w:autoSpaceDE w:val="0"/>
        <w:autoSpaceDN w:val="0"/>
        <w:adjustRightInd w:val="0"/>
        <w:rPr>
          <w:rFonts w:ascii="Times New Roman" w:hAnsi="Times New Roman" w:cs="Times New Roman"/>
          <w:sz w:val="36"/>
          <w:szCs w:val="36"/>
        </w:rPr>
      </w:pPr>
    </w:p>
    <w:p w14:paraId="2CE34257" w14:textId="77777777" w:rsidR="004D1B16" w:rsidRDefault="004D1B16" w:rsidP="0060468B">
      <w:pPr>
        <w:widowControl w:val="0"/>
        <w:autoSpaceDE w:val="0"/>
        <w:autoSpaceDN w:val="0"/>
        <w:adjustRightInd w:val="0"/>
        <w:rPr>
          <w:rFonts w:ascii="Times New Roman" w:hAnsi="Times New Roman" w:cs="Times New Roman"/>
          <w:sz w:val="36"/>
          <w:szCs w:val="36"/>
        </w:rPr>
      </w:pPr>
    </w:p>
    <w:p w14:paraId="2574CF96" w14:textId="77777777" w:rsidR="0060468B" w:rsidRPr="00E43ADA" w:rsidRDefault="0060468B" w:rsidP="0060468B">
      <w:pPr>
        <w:widowControl w:val="0"/>
        <w:autoSpaceDE w:val="0"/>
        <w:autoSpaceDN w:val="0"/>
        <w:adjustRightInd w:val="0"/>
        <w:rPr>
          <w:rFonts w:ascii="Times New Roman" w:hAnsi="Times New Roman" w:cs="Times New Roman"/>
          <w:sz w:val="36"/>
          <w:szCs w:val="36"/>
        </w:rPr>
      </w:pPr>
      <w:r w:rsidRPr="00E43ADA">
        <w:rPr>
          <w:rFonts w:ascii="Times New Roman" w:hAnsi="Times New Roman" w:cs="Times New Roman"/>
          <w:sz w:val="36"/>
          <w:szCs w:val="36"/>
        </w:rPr>
        <w:t>Works Cited </w:t>
      </w:r>
    </w:p>
    <w:p w14:paraId="0D4C6804" w14:textId="77777777" w:rsidR="00D6661D" w:rsidRDefault="00D6661D" w:rsidP="001160E0">
      <w:pPr>
        <w:widowControl w:val="0"/>
        <w:autoSpaceDE w:val="0"/>
        <w:autoSpaceDN w:val="0"/>
        <w:adjustRightInd w:val="0"/>
        <w:rPr>
          <w:rFonts w:ascii="Times New Roman" w:hAnsi="Times New Roman" w:cs="Times New Roman"/>
        </w:rPr>
      </w:pPr>
    </w:p>
    <w:p w14:paraId="473F0F9C" w14:textId="77777777" w:rsidR="00845014" w:rsidRPr="00670048" w:rsidRDefault="0060468B" w:rsidP="001160E0">
      <w:pPr>
        <w:widowControl w:val="0"/>
        <w:autoSpaceDE w:val="0"/>
        <w:autoSpaceDN w:val="0"/>
        <w:adjustRightInd w:val="0"/>
        <w:rPr>
          <w:rFonts w:ascii="Times New Roman" w:hAnsi="Times New Roman" w:cs="Times New Roman"/>
        </w:rPr>
      </w:pPr>
      <w:r w:rsidRPr="00670048">
        <w:rPr>
          <w:rFonts w:ascii="Times New Roman" w:hAnsi="Times New Roman" w:cs="Times New Roman"/>
        </w:rPr>
        <w:t>Baxter, Leslie A. (Ed); Braithewaite, Dawn O. (Ed). (2008). Engag</w:t>
      </w:r>
      <w:r w:rsidR="00845014" w:rsidRPr="00670048">
        <w:rPr>
          <w:rFonts w:ascii="Times New Roman" w:hAnsi="Times New Roman" w:cs="Times New Roman"/>
        </w:rPr>
        <w:t xml:space="preserve">ing theories in </w:t>
      </w:r>
    </w:p>
    <w:p w14:paraId="5946A950" w14:textId="77777777" w:rsidR="00845014" w:rsidRPr="00670048" w:rsidRDefault="00845014" w:rsidP="001160E0">
      <w:pPr>
        <w:widowControl w:val="0"/>
        <w:autoSpaceDE w:val="0"/>
        <w:autoSpaceDN w:val="0"/>
        <w:adjustRightInd w:val="0"/>
        <w:rPr>
          <w:rFonts w:ascii="Times New Roman" w:hAnsi="Times New Roman" w:cs="Times New Roman"/>
        </w:rPr>
      </w:pPr>
    </w:p>
    <w:p w14:paraId="06DA5382" w14:textId="77777777" w:rsidR="001160E0" w:rsidRDefault="00845014" w:rsidP="001160E0">
      <w:pPr>
        <w:widowControl w:val="0"/>
        <w:autoSpaceDE w:val="0"/>
        <w:autoSpaceDN w:val="0"/>
        <w:adjustRightInd w:val="0"/>
        <w:spacing w:line="276" w:lineRule="auto"/>
        <w:ind w:left="720"/>
        <w:rPr>
          <w:rFonts w:ascii="Times New Roman" w:hAnsi="Times New Roman" w:cs="Times New Roman"/>
        </w:rPr>
      </w:pPr>
      <w:r w:rsidRPr="00670048">
        <w:rPr>
          <w:rFonts w:ascii="Times New Roman" w:hAnsi="Times New Roman" w:cs="Times New Roman"/>
        </w:rPr>
        <w:t>interpersona </w:t>
      </w:r>
      <w:r w:rsidR="0060468B" w:rsidRPr="00670048">
        <w:rPr>
          <w:rFonts w:ascii="Times New Roman" w:hAnsi="Times New Roman" w:cs="Times New Roman"/>
        </w:rPr>
        <w:t xml:space="preserve"> communication: Multiple perspectives , (pp. 161-173). Thousand Oaks, CA, US: Sage Publications, Inc, xi, 423 pp. </w:t>
      </w:r>
    </w:p>
    <w:p w14:paraId="00C255DB" w14:textId="77777777" w:rsidR="003F2A96" w:rsidRDefault="003F2A96" w:rsidP="001160E0">
      <w:pPr>
        <w:widowControl w:val="0"/>
        <w:autoSpaceDE w:val="0"/>
        <w:autoSpaceDN w:val="0"/>
        <w:adjustRightInd w:val="0"/>
        <w:spacing w:line="276" w:lineRule="auto"/>
        <w:ind w:left="720"/>
        <w:rPr>
          <w:rFonts w:ascii="Times New Roman" w:hAnsi="Times New Roman" w:cs="Times New Roman"/>
        </w:rPr>
      </w:pPr>
    </w:p>
    <w:p w14:paraId="3A646BCE" w14:textId="77777777" w:rsidR="003F2A96" w:rsidRPr="003F2A96" w:rsidRDefault="003F2A96" w:rsidP="003F2A96">
      <w:pPr>
        <w:widowControl w:val="0"/>
        <w:autoSpaceDE w:val="0"/>
        <w:autoSpaceDN w:val="0"/>
        <w:adjustRightInd w:val="0"/>
        <w:spacing w:line="276" w:lineRule="auto"/>
        <w:rPr>
          <w:rFonts w:ascii="Times New Roman" w:hAnsi="Times New Roman" w:cs="Times New Roman"/>
          <w:b/>
        </w:rPr>
      </w:pPr>
      <w:r w:rsidRPr="003F2A96">
        <w:rPr>
          <w:rFonts w:ascii="Times New Roman" w:hAnsi="Times New Roman" w:cs="Times New Roman"/>
          <w:color w:val="262626"/>
        </w:rPr>
        <w:t>Briton, N.J. &amp; Hall, J.A. Sex Roles (1995) 32: 79. doi:10.1007/BF01544758</w:t>
      </w:r>
    </w:p>
    <w:p w14:paraId="39888EFC" w14:textId="77777777" w:rsidR="001160E0" w:rsidRPr="00670048" w:rsidRDefault="001160E0" w:rsidP="001160E0">
      <w:pPr>
        <w:widowControl w:val="0"/>
        <w:autoSpaceDE w:val="0"/>
        <w:autoSpaceDN w:val="0"/>
        <w:adjustRightInd w:val="0"/>
        <w:spacing w:line="276" w:lineRule="auto"/>
        <w:ind w:left="720"/>
        <w:rPr>
          <w:rFonts w:ascii="Times New Roman" w:hAnsi="Times New Roman" w:cs="Times New Roman"/>
        </w:rPr>
      </w:pPr>
    </w:p>
    <w:p w14:paraId="46E233FC" w14:textId="77777777" w:rsidR="00664827" w:rsidRPr="00670048" w:rsidRDefault="00664827" w:rsidP="001160E0">
      <w:pPr>
        <w:widowControl w:val="0"/>
        <w:autoSpaceDE w:val="0"/>
        <w:autoSpaceDN w:val="0"/>
        <w:adjustRightInd w:val="0"/>
        <w:rPr>
          <w:rFonts w:ascii="Times New Roman" w:hAnsi="Times New Roman" w:cs="Times New Roman"/>
          <w:bCs/>
          <w:color w:val="262626"/>
        </w:rPr>
      </w:pPr>
      <w:r w:rsidRPr="00670048">
        <w:rPr>
          <w:rFonts w:ascii="Times New Roman" w:hAnsi="Times New Roman" w:cs="Times New Roman"/>
          <w:bCs/>
          <w:color w:val="262626"/>
        </w:rPr>
        <w:t xml:space="preserve">Coupland, N. (1991). Context of Accommodation (H. Giles &amp; J. Coupland, Eds.). Studies in </w:t>
      </w:r>
    </w:p>
    <w:p w14:paraId="6EF12D99" w14:textId="77777777" w:rsidR="00664827" w:rsidRPr="00670048" w:rsidRDefault="00664827" w:rsidP="001160E0">
      <w:pPr>
        <w:widowControl w:val="0"/>
        <w:autoSpaceDE w:val="0"/>
        <w:autoSpaceDN w:val="0"/>
        <w:adjustRightInd w:val="0"/>
        <w:rPr>
          <w:rFonts w:ascii="Times New Roman" w:hAnsi="Times New Roman" w:cs="Times New Roman"/>
          <w:bCs/>
          <w:color w:val="262626"/>
        </w:rPr>
      </w:pPr>
    </w:p>
    <w:p w14:paraId="356F4BBB" w14:textId="77777777" w:rsidR="00845014" w:rsidRDefault="00664827" w:rsidP="001160E0">
      <w:pPr>
        <w:widowControl w:val="0"/>
        <w:autoSpaceDE w:val="0"/>
        <w:autoSpaceDN w:val="0"/>
        <w:adjustRightInd w:val="0"/>
        <w:ind w:firstLine="720"/>
        <w:rPr>
          <w:rFonts w:ascii="Times New Roman" w:hAnsi="Times New Roman" w:cs="Times New Roman"/>
          <w:bCs/>
          <w:color w:val="262626"/>
        </w:rPr>
      </w:pPr>
      <w:r w:rsidRPr="00670048">
        <w:rPr>
          <w:rFonts w:ascii="Times New Roman" w:hAnsi="Times New Roman" w:cs="Times New Roman"/>
          <w:bCs/>
          <w:color w:val="262626"/>
        </w:rPr>
        <w:t>Emotional and Social Interaction, 24-50.</w:t>
      </w:r>
    </w:p>
    <w:p w14:paraId="09B9163C" w14:textId="77777777" w:rsidR="001160E0" w:rsidRPr="001160E0" w:rsidRDefault="001160E0" w:rsidP="001160E0">
      <w:pPr>
        <w:widowControl w:val="0"/>
        <w:autoSpaceDE w:val="0"/>
        <w:autoSpaceDN w:val="0"/>
        <w:adjustRightInd w:val="0"/>
        <w:ind w:firstLine="720"/>
        <w:rPr>
          <w:rFonts w:ascii="Times New Roman" w:hAnsi="Times New Roman" w:cs="Times New Roman"/>
        </w:rPr>
      </w:pPr>
    </w:p>
    <w:p w14:paraId="1C96B259" w14:textId="77777777" w:rsidR="0060468B" w:rsidRPr="00670048" w:rsidRDefault="0060468B" w:rsidP="00670048">
      <w:pPr>
        <w:widowControl w:val="0"/>
        <w:autoSpaceDE w:val="0"/>
        <w:autoSpaceDN w:val="0"/>
        <w:bidi/>
        <w:adjustRightInd w:val="0"/>
        <w:spacing w:line="276" w:lineRule="auto"/>
        <w:jc w:val="both"/>
        <w:rPr>
          <w:rFonts w:ascii="Times New Roman" w:hAnsi="Times New Roman" w:cs="Times New Roman"/>
        </w:rPr>
      </w:pPr>
      <w:r w:rsidRPr="00670048">
        <w:rPr>
          <w:rFonts w:ascii="Times New Roman" w:hAnsi="Times New Roman" w:cs="Times New Roman"/>
          <w:bCs/>
          <w:color w:val="262626"/>
        </w:rPr>
        <w:t xml:space="preserve">Gasiorek, J. (2012). Parameters of Non-Accommodation. </w:t>
      </w:r>
      <w:r w:rsidRPr="00670048">
        <w:rPr>
          <w:rFonts w:ascii="Times New Roman" w:hAnsi="Times New Roman" w:cs="Times New Roman"/>
          <w:bCs/>
          <w:i/>
          <w:iCs/>
          <w:color w:val="262626"/>
        </w:rPr>
        <w:t>Refining and Elaborating Communication Accommodation Theory,</w:t>
      </w:r>
      <w:r w:rsidRPr="00670048">
        <w:rPr>
          <w:rFonts w:ascii="Times New Roman" w:hAnsi="Times New Roman" w:cs="Times New Roman"/>
          <w:bCs/>
          <w:color w:val="262626"/>
        </w:rPr>
        <w:t xml:space="preserve"> 1-33. Retrieved March 12, 2017</w:t>
      </w:r>
      <w:r w:rsidR="00845014" w:rsidRPr="00670048">
        <w:rPr>
          <w:rFonts w:ascii="Times New Roman" w:hAnsi="Times New Roman" w:cs="Times New Roman"/>
          <w:bCs/>
          <w:color w:val="262626"/>
        </w:rPr>
        <w:t xml:space="preserve">                         </w:t>
      </w:r>
    </w:p>
    <w:p w14:paraId="5C44BCCC" w14:textId="77777777" w:rsidR="00845014" w:rsidRPr="00670048" w:rsidRDefault="00845014" w:rsidP="00670048">
      <w:pPr>
        <w:widowControl w:val="0"/>
        <w:autoSpaceDE w:val="0"/>
        <w:autoSpaceDN w:val="0"/>
        <w:adjustRightInd w:val="0"/>
        <w:spacing w:line="276" w:lineRule="auto"/>
        <w:rPr>
          <w:rFonts w:ascii="Times New Roman" w:hAnsi="Times New Roman" w:cs="Times New Roman"/>
        </w:rPr>
      </w:pPr>
    </w:p>
    <w:p w14:paraId="540BCE5A" w14:textId="77777777" w:rsidR="00845014" w:rsidRPr="00670048" w:rsidRDefault="0060468B" w:rsidP="001160E0">
      <w:pPr>
        <w:widowControl w:val="0"/>
        <w:autoSpaceDE w:val="0"/>
        <w:autoSpaceDN w:val="0"/>
        <w:adjustRightInd w:val="0"/>
        <w:rPr>
          <w:rFonts w:ascii="Times New Roman" w:hAnsi="Times New Roman" w:cs="Times New Roman"/>
        </w:rPr>
      </w:pPr>
      <w:r w:rsidRPr="00670048">
        <w:rPr>
          <w:rFonts w:ascii="Times New Roman" w:hAnsi="Times New Roman" w:cs="Times New Roman"/>
        </w:rPr>
        <w:t>Hewstone, M., &amp; Giles, H. (1986). Social groups an</w:t>
      </w:r>
      <w:r w:rsidR="00845014" w:rsidRPr="00670048">
        <w:rPr>
          <w:rFonts w:ascii="Times New Roman" w:hAnsi="Times New Roman" w:cs="Times New Roman"/>
        </w:rPr>
        <w:t xml:space="preserve">d social stereotypes in  </w:t>
      </w:r>
    </w:p>
    <w:p w14:paraId="63F83047" w14:textId="77777777" w:rsidR="00845014" w:rsidRPr="00670048" w:rsidRDefault="00845014" w:rsidP="001160E0">
      <w:pPr>
        <w:widowControl w:val="0"/>
        <w:autoSpaceDE w:val="0"/>
        <w:autoSpaceDN w:val="0"/>
        <w:adjustRightInd w:val="0"/>
        <w:rPr>
          <w:rFonts w:ascii="Times New Roman" w:hAnsi="Times New Roman" w:cs="Times New Roman"/>
        </w:rPr>
      </w:pPr>
    </w:p>
    <w:p w14:paraId="43610EFA" w14:textId="77777777" w:rsidR="0060468B" w:rsidRPr="00670048" w:rsidRDefault="0060468B" w:rsidP="001160E0">
      <w:pPr>
        <w:widowControl w:val="0"/>
        <w:autoSpaceDE w:val="0"/>
        <w:autoSpaceDN w:val="0"/>
        <w:adjustRightInd w:val="0"/>
        <w:spacing w:line="276" w:lineRule="auto"/>
        <w:ind w:left="720"/>
        <w:rPr>
          <w:rFonts w:ascii="Times New Roman" w:hAnsi="Times New Roman" w:cs="Times New Roman"/>
        </w:rPr>
      </w:pPr>
      <w:r w:rsidRPr="00670048">
        <w:rPr>
          <w:rFonts w:ascii="Times New Roman" w:hAnsi="Times New Roman" w:cs="Times New Roman"/>
        </w:rPr>
        <w:t>intergroup  communication: Review and model of intergroup communication breakdown. In W. B. Gudykunst (Ed.), Intergroup communication (pp. 10-20). London: Edward Arnold. </w:t>
      </w:r>
    </w:p>
    <w:p w14:paraId="7D8857F8" w14:textId="77777777" w:rsidR="00845014" w:rsidRPr="00670048" w:rsidRDefault="00845014" w:rsidP="00670048">
      <w:pPr>
        <w:spacing w:line="276" w:lineRule="auto"/>
        <w:rPr>
          <w:rFonts w:ascii="Times New Roman" w:hAnsi="Times New Roman" w:cs="Times New Roman"/>
          <w:bCs/>
          <w:color w:val="262626"/>
        </w:rPr>
      </w:pPr>
    </w:p>
    <w:p w14:paraId="72A3CC69" w14:textId="77777777" w:rsidR="00845014" w:rsidRPr="00670048" w:rsidRDefault="0060468B" w:rsidP="00670048">
      <w:pPr>
        <w:spacing w:line="276" w:lineRule="auto"/>
        <w:rPr>
          <w:rFonts w:ascii="Times New Roman" w:hAnsi="Times New Roman" w:cs="Times New Roman"/>
          <w:bCs/>
          <w:color w:val="262626"/>
        </w:rPr>
      </w:pPr>
      <w:r w:rsidRPr="00670048">
        <w:rPr>
          <w:rFonts w:ascii="Times New Roman" w:hAnsi="Times New Roman" w:cs="Times New Roman"/>
          <w:bCs/>
          <w:color w:val="262626"/>
        </w:rPr>
        <w:t xml:space="preserve">Migide, M. (2015, February 10). Communication Accommodation Theory. Retrieve March 14, </w:t>
      </w:r>
    </w:p>
    <w:p w14:paraId="10E5DA26" w14:textId="77777777" w:rsidR="00845014" w:rsidRPr="00670048" w:rsidRDefault="00845014" w:rsidP="001160E0">
      <w:pPr>
        <w:rPr>
          <w:rFonts w:ascii="Times New Roman" w:hAnsi="Times New Roman" w:cs="Times New Roman"/>
          <w:bCs/>
          <w:color w:val="262626"/>
        </w:rPr>
      </w:pPr>
    </w:p>
    <w:p w14:paraId="5CEE9CF9" w14:textId="77777777" w:rsidR="0060468B" w:rsidRPr="00670048" w:rsidRDefault="0060468B" w:rsidP="001160E0">
      <w:pPr>
        <w:ind w:left="720"/>
        <w:rPr>
          <w:rFonts w:ascii="Times New Roman" w:hAnsi="Times New Roman" w:cs="Times New Roman"/>
          <w:bCs/>
          <w:color w:val="262626"/>
          <w:u w:val="single"/>
        </w:rPr>
      </w:pPr>
      <w:r w:rsidRPr="00670048">
        <w:rPr>
          <w:rFonts w:ascii="Times New Roman" w:hAnsi="Times New Roman" w:cs="Times New Roman"/>
          <w:bCs/>
          <w:color w:val="262626"/>
        </w:rPr>
        <w:t xml:space="preserve">2017, from </w:t>
      </w:r>
      <w:hyperlink r:id="rId7" w:history="1">
        <w:r w:rsidR="00670048" w:rsidRPr="00670048">
          <w:rPr>
            <w:rStyle w:val="Hyperlink"/>
            <w:rFonts w:ascii="Times New Roman" w:hAnsi="Times New Roman" w:cs="Times New Roman"/>
            <w:bCs/>
          </w:rPr>
          <w:t>http://communicationtheory.org/communication-accommodation-theo/</w:t>
        </w:r>
      </w:hyperlink>
    </w:p>
    <w:p w14:paraId="4908ED00" w14:textId="77777777" w:rsidR="00670048" w:rsidRPr="00670048" w:rsidRDefault="00670048" w:rsidP="00670048">
      <w:pPr>
        <w:spacing w:line="276" w:lineRule="auto"/>
        <w:ind w:left="720"/>
        <w:rPr>
          <w:rFonts w:ascii="Times New Roman" w:hAnsi="Times New Roman" w:cs="Times New Roman"/>
          <w:bCs/>
          <w:color w:val="262626"/>
          <w:u w:val="single"/>
        </w:rPr>
      </w:pPr>
    </w:p>
    <w:p w14:paraId="7678EC18" w14:textId="77777777" w:rsidR="00670048" w:rsidRDefault="00670048" w:rsidP="001160E0">
      <w:pPr>
        <w:rPr>
          <w:rFonts w:ascii="Times New Roman" w:hAnsi="Times New Roman" w:cs="Times New Roman"/>
          <w:bCs/>
          <w:color w:val="262626"/>
        </w:rPr>
      </w:pPr>
      <w:r w:rsidRPr="00670048">
        <w:rPr>
          <w:rFonts w:ascii="Times New Roman" w:hAnsi="Times New Roman" w:cs="Times New Roman"/>
          <w:bCs/>
          <w:color w:val="262626"/>
        </w:rPr>
        <w:t xml:space="preserve">Namy, L. (2016). Gender Differences in Vocal Accommodation: . Journal of Language and </w:t>
      </w:r>
    </w:p>
    <w:p w14:paraId="18063F6B" w14:textId="77777777" w:rsidR="00670048" w:rsidRDefault="00670048" w:rsidP="001160E0">
      <w:pPr>
        <w:rPr>
          <w:rFonts w:ascii="Times New Roman" w:hAnsi="Times New Roman" w:cs="Times New Roman"/>
          <w:bCs/>
          <w:color w:val="262626"/>
        </w:rPr>
      </w:pPr>
    </w:p>
    <w:p w14:paraId="42BBB886" w14:textId="77777777" w:rsidR="00670048" w:rsidRPr="00670048" w:rsidRDefault="00670048" w:rsidP="001160E0">
      <w:pPr>
        <w:ind w:left="720"/>
        <w:rPr>
          <w:rFonts w:ascii="Times New Roman" w:hAnsi="Times New Roman" w:cs="Times New Roman"/>
          <w:bCs/>
          <w:color w:val="262626"/>
          <w:u w:val="single"/>
        </w:rPr>
      </w:pPr>
      <w:r w:rsidRPr="00670048">
        <w:rPr>
          <w:rFonts w:ascii="Times New Roman" w:hAnsi="Times New Roman" w:cs="Times New Roman"/>
          <w:bCs/>
          <w:color w:val="262626"/>
        </w:rPr>
        <w:t>Social Psychology, 21(4), 422-432. Retrieved March 14, 2017.</w:t>
      </w:r>
    </w:p>
    <w:p w14:paraId="36A2BF8D" w14:textId="77777777" w:rsidR="00670048" w:rsidRPr="00845014" w:rsidRDefault="00670048" w:rsidP="00845014">
      <w:pPr>
        <w:ind w:left="720"/>
        <w:rPr>
          <w:u w:val="single"/>
        </w:rPr>
      </w:pPr>
    </w:p>
    <w:sectPr w:rsidR="00670048" w:rsidRPr="00845014" w:rsidSect="0042074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A1509" w14:textId="77777777" w:rsidR="007646FC" w:rsidRDefault="007646FC" w:rsidP="00664827">
      <w:r>
        <w:separator/>
      </w:r>
    </w:p>
  </w:endnote>
  <w:endnote w:type="continuationSeparator" w:id="0">
    <w:p w14:paraId="334577C0" w14:textId="77777777" w:rsidR="007646FC" w:rsidRDefault="007646FC" w:rsidP="0066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42F56" w14:textId="77777777" w:rsidR="00664827" w:rsidRDefault="00664827" w:rsidP="00BC62A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38F1F2" w14:textId="77777777" w:rsidR="00664827" w:rsidRDefault="00664827" w:rsidP="0066482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044E4" w14:textId="77777777" w:rsidR="00664827" w:rsidRDefault="00664827" w:rsidP="00BC62A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5271">
      <w:rPr>
        <w:rStyle w:val="PageNumber"/>
        <w:noProof/>
      </w:rPr>
      <w:t>1</w:t>
    </w:r>
    <w:r>
      <w:rPr>
        <w:rStyle w:val="PageNumber"/>
      </w:rPr>
      <w:fldChar w:fldCharType="end"/>
    </w:r>
  </w:p>
  <w:p w14:paraId="642F996C" w14:textId="77777777" w:rsidR="00664827" w:rsidRDefault="00664827" w:rsidP="0066482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D934A" w14:textId="77777777" w:rsidR="007646FC" w:rsidRDefault="007646FC" w:rsidP="00664827">
      <w:r>
        <w:separator/>
      </w:r>
    </w:p>
  </w:footnote>
  <w:footnote w:type="continuationSeparator" w:id="0">
    <w:p w14:paraId="06DED629" w14:textId="77777777" w:rsidR="007646FC" w:rsidRDefault="007646FC" w:rsidP="00664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8B"/>
    <w:rsid w:val="00091274"/>
    <w:rsid w:val="001160E0"/>
    <w:rsid w:val="00143868"/>
    <w:rsid w:val="00144F31"/>
    <w:rsid w:val="001A6A31"/>
    <w:rsid w:val="001E41C6"/>
    <w:rsid w:val="00262346"/>
    <w:rsid w:val="002E5271"/>
    <w:rsid w:val="003349F2"/>
    <w:rsid w:val="0038173E"/>
    <w:rsid w:val="003F2A96"/>
    <w:rsid w:val="004017FE"/>
    <w:rsid w:val="00420746"/>
    <w:rsid w:val="00440894"/>
    <w:rsid w:val="004737AB"/>
    <w:rsid w:val="004D1B16"/>
    <w:rsid w:val="004D327E"/>
    <w:rsid w:val="00573470"/>
    <w:rsid w:val="005A4BBC"/>
    <w:rsid w:val="0060468B"/>
    <w:rsid w:val="00664827"/>
    <w:rsid w:val="00670048"/>
    <w:rsid w:val="006B31FC"/>
    <w:rsid w:val="007646FC"/>
    <w:rsid w:val="00786A9B"/>
    <w:rsid w:val="00845014"/>
    <w:rsid w:val="00872404"/>
    <w:rsid w:val="008C7AF9"/>
    <w:rsid w:val="00B84118"/>
    <w:rsid w:val="00BC5212"/>
    <w:rsid w:val="00C13CC6"/>
    <w:rsid w:val="00CA290F"/>
    <w:rsid w:val="00D6661D"/>
    <w:rsid w:val="00E43ADA"/>
    <w:rsid w:val="00EA558F"/>
    <w:rsid w:val="00ED4482"/>
    <w:rsid w:val="00FE0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E837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4827"/>
    <w:pPr>
      <w:tabs>
        <w:tab w:val="center" w:pos="4680"/>
        <w:tab w:val="right" w:pos="9360"/>
      </w:tabs>
    </w:pPr>
  </w:style>
  <w:style w:type="character" w:customStyle="1" w:styleId="FooterChar">
    <w:name w:val="Footer Char"/>
    <w:basedOn w:val="DefaultParagraphFont"/>
    <w:link w:val="Footer"/>
    <w:uiPriority w:val="99"/>
    <w:rsid w:val="00664827"/>
  </w:style>
  <w:style w:type="character" w:styleId="PageNumber">
    <w:name w:val="page number"/>
    <w:basedOn w:val="DefaultParagraphFont"/>
    <w:uiPriority w:val="99"/>
    <w:semiHidden/>
    <w:unhideWhenUsed/>
    <w:rsid w:val="00664827"/>
  </w:style>
  <w:style w:type="character" w:styleId="Hyperlink">
    <w:name w:val="Hyperlink"/>
    <w:basedOn w:val="DefaultParagraphFont"/>
    <w:uiPriority w:val="99"/>
    <w:unhideWhenUsed/>
    <w:rsid w:val="00670048"/>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4827"/>
    <w:pPr>
      <w:tabs>
        <w:tab w:val="center" w:pos="4680"/>
        <w:tab w:val="right" w:pos="9360"/>
      </w:tabs>
    </w:pPr>
  </w:style>
  <w:style w:type="character" w:customStyle="1" w:styleId="FooterChar">
    <w:name w:val="Footer Char"/>
    <w:basedOn w:val="DefaultParagraphFont"/>
    <w:link w:val="Footer"/>
    <w:uiPriority w:val="99"/>
    <w:rsid w:val="00664827"/>
  </w:style>
  <w:style w:type="character" w:styleId="PageNumber">
    <w:name w:val="page number"/>
    <w:basedOn w:val="DefaultParagraphFont"/>
    <w:uiPriority w:val="99"/>
    <w:semiHidden/>
    <w:unhideWhenUsed/>
    <w:rsid w:val="00664827"/>
  </w:style>
  <w:style w:type="character" w:styleId="Hyperlink">
    <w:name w:val="Hyperlink"/>
    <w:basedOn w:val="DefaultParagraphFont"/>
    <w:uiPriority w:val="99"/>
    <w:unhideWhenUsed/>
    <w:rsid w:val="006700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ommunicationtheory.org/communication-accommodation-theo/"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2155</Words>
  <Characters>12290</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Williams ☀🎀💛⚓ ∞</cp:lastModifiedBy>
  <cp:revision>2</cp:revision>
  <dcterms:created xsi:type="dcterms:W3CDTF">2017-03-21T21:23:00Z</dcterms:created>
  <dcterms:modified xsi:type="dcterms:W3CDTF">2017-03-21T21:23:00Z</dcterms:modified>
</cp:coreProperties>
</file>